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2BC2" w14:textId="77777777" w:rsidR="002D06DC" w:rsidRPr="008F7A1C" w:rsidRDefault="000E4312" w:rsidP="008D68EA">
      <w:pPr>
        <w:ind w:right="311"/>
      </w:pPr>
      <w:r w:rsidRPr="008F7A1C">
        <w:rPr>
          <w:noProof/>
          <w:lang w:eastAsia="en-US"/>
        </w:rPr>
        <mc:AlternateContent>
          <mc:Choice Requires="wpg">
            <w:drawing>
              <wp:anchor distT="0" distB="0" distL="114300" distR="114300" simplePos="0" relativeHeight="251655680" behindDoc="0" locked="0" layoutInCell="1" allowOverlap="1" wp14:anchorId="7007729A" wp14:editId="5D87A89A">
                <wp:simplePos x="0" y="0"/>
                <wp:positionH relativeFrom="column">
                  <wp:posOffset>-123739</wp:posOffset>
                </wp:positionH>
                <wp:positionV relativeFrom="paragraph">
                  <wp:posOffset>-360715</wp:posOffset>
                </wp:positionV>
                <wp:extent cx="4763135" cy="6489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648970"/>
                          <a:chOff x="1559" y="6976"/>
                          <a:chExt cx="7501" cy="1022"/>
                        </a:xfrm>
                      </wpg:grpSpPr>
                      <wpg:grpSp>
                        <wpg:cNvPr id="4" name="Group 4"/>
                        <wpg:cNvGrpSpPr>
                          <a:grpSpLocks/>
                        </wpg:cNvGrpSpPr>
                        <wpg:grpSpPr bwMode="auto">
                          <a:xfrm>
                            <a:off x="1559" y="6976"/>
                            <a:ext cx="7501" cy="1022"/>
                            <a:chOff x="1559" y="6976"/>
                            <a:chExt cx="7501" cy="1022"/>
                          </a:xfrm>
                        </wpg:grpSpPr>
                        <wps:wsp>
                          <wps:cNvPr id="5" name="Text Box 5"/>
                          <wps:cNvSpPr txBox="1">
                            <a:spLocks noChangeArrowheads="1"/>
                          </wps:cNvSpPr>
                          <wps:spPr bwMode="auto">
                            <a:xfrm>
                              <a:off x="4355" y="7057"/>
                              <a:ext cx="126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F06DF" w14:textId="77777777" w:rsidR="00B477F3" w:rsidRPr="002710CC" w:rsidRDefault="00B477F3" w:rsidP="00627910">
                                <w:pPr>
                                  <w:jc w:val="center"/>
                                  <w:rPr>
                                    <w:color w:val="17365D"/>
                                    <w:sz w:val="18"/>
                                  </w:rPr>
                                </w:pPr>
                                <w:r w:rsidRPr="002710CC">
                                  <w:rPr>
                                    <w:color w:val="17365D"/>
                                    <w:sz w:val="18"/>
                                  </w:rPr>
                                  <w:t>Available Online</w:t>
                                </w:r>
                              </w:p>
                            </w:txbxContent>
                          </wps:txbx>
                          <wps:bodyPr rot="0" vert="horz" wrap="square" lIns="0" tIns="0" rIns="0" bIns="0" anchor="t" anchorCtr="0" upright="1">
                            <a:noAutofit/>
                          </wps:bodyPr>
                        </wps:wsp>
                        <wpg:grpSp>
                          <wpg:cNvPr id="6" name="Group 6"/>
                          <wpg:cNvGrpSpPr>
                            <a:grpSpLocks/>
                          </wpg:cNvGrpSpPr>
                          <wpg:grpSpPr bwMode="auto">
                            <a:xfrm>
                              <a:off x="1559" y="6976"/>
                              <a:ext cx="7501" cy="1022"/>
                              <a:chOff x="1559" y="6355"/>
                              <a:chExt cx="7501" cy="1022"/>
                            </a:xfrm>
                          </wpg:grpSpPr>
                          <wpg:grpSp>
                            <wpg:cNvPr id="7" name="Group 7"/>
                            <wpg:cNvGrpSpPr>
                              <a:grpSpLocks/>
                            </wpg:cNvGrpSpPr>
                            <wpg:grpSpPr bwMode="auto">
                              <a:xfrm>
                                <a:off x="1559" y="6355"/>
                                <a:ext cx="7501" cy="1022"/>
                                <a:chOff x="1559" y="5113"/>
                                <a:chExt cx="7501" cy="1022"/>
                              </a:xfrm>
                            </wpg:grpSpPr>
                            <wps:wsp>
                              <wps:cNvPr id="10" name="Text Box 8"/>
                              <wps:cNvSpPr txBox="1">
                                <a:spLocks noChangeArrowheads="1"/>
                              </wps:cNvSpPr>
                              <wps:spPr bwMode="auto">
                                <a:xfrm>
                                  <a:off x="3397" y="5698"/>
                                  <a:ext cx="2890"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6E7E7" w14:textId="7B86698D" w:rsidR="00B477F3" w:rsidRPr="007325A8" w:rsidRDefault="00B477F3" w:rsidP="00627910">
                                    <w:pPr>
                                      <w:jc w:val="center"/>
                                      <w:rPr>
                                        <w:color w:val="002060"/>
                                        <w:sz w:val="20"/>
                                        <w:szCs w:val="20"/>
                                      </w:rPr>
                                    </w:pPr>
                                    <w:r w:rsidRPr="007325A8">
                                      <w:rPr>
                                        <w:color w:val="002060"/>
                                        <w:sz w:val="20"/>
                                        <w:szCs w:val="20"/>
                                      </w:rPr>
                                      <w:t xml:space="preserve">J. Sci. Res. </w:t>
                                    </w:r>
                                    <w:r>
                                      <w:rPr>
                                        <w:b/>
                                        <w:color w:val="002060"/>
                                        <w:sz w:val="20"/>
                                        <w:szCs w:val="20"/>
                                      </w:rPr>
                                      <w:t xml:space="preserve">15 </w:t>
                                    </w:r>
                                    <w:r w:rsidRPr="007325A8">
                                      <w:rPr>
                                        <w:color w:val="002060"/>
                                        <w:sz w:val="20"/>
                                        <w:szCs w:val="20"/>
                                      </w:rPr>
                                      <w:t>(</w:t>
                                    </w:r>
                                    <w:r>
                                      <w:rPr>
                                        <w:color w:val="002060"/>
                                        <w:sz w:val="20"/>
                                        <w:szCs w:val="20"/>
                                      </w:rPr>
                                      <w:t>3</w:t>
                                    </w:r>
                                    <w:r w:rsidRPr="007325A8">
                                      <w:rPr>
                                        <w:color w:val="002060"/>
                                        <w:sz w:val="20"/>
                                        <w:szCs w:val="20"/>
                                      </w:rPr>
                                      <w:t xml:space="preserve">), </w:t>
                                    </w:r>
                                    <w:r w:rsidR="00BD4E83">
                                      <w:rPr>
                                        <w:color w:val="002060"/>
                                        <w:sz w:val="20"/>
                                        <w:szCs w:val="20"/>
                                      </w:rPr>
                                      <w:t>887</w:t>
                                    </w:r>
                                    <w:r w:rsidRPr="007325A8">
                                      <w:rPr>
                                        <w:color w:val="002060"/>
                                        <w:sz w:val="20"/>
                                        <w:szCs w:val="20"/>
                                      </w:rPr>
                                      <w:t>-</w:t>
                                    </w:r>
                                    <w:r w:rsidR="00BD4E83">
                                      <w:rPr>
                                        <w:color w:val="002060"/>
                                        <w:sz w:val="20"/>
                                        <w:szCs w:val="20"/>
                                      </w:rPr>
                                      <w:t>902</w:t>
                                    </w:r>
                                    <w:r w:rsidRPr="007325A8">
                                      <w:rPr>
                                        <w:color w:val="002060"/>
                                        <w:sz w:val="20"/>
                                        <w:szCs w:val="20"/>
                                      </w:rPr>
                                      <w:t xml:space="preserve"> (20</w:t>
                                    </w:r>
                                    <w:r>
                                      <w:rPr>
                                        <w:color w:val="002060"/>
                                        <w:sz w:val="20"/>
                                        <w:szCs w:val="20"/>
                                      </w:rPr>
                                      <w:t>23</w:t>
                                    </w:r>
                                    <w:r w:rsidRPr="007325A8">
                                      <w:rPr>
                                        <w:color w:val="002060"/>
                                        <w:sz w:val="20"/>
                                        <w:szCs w:val="20"/>
                                      </w:rPr>
                                      <w:t>)</w:t>
                                    </w:r>
                                  </w:p>
                                </w:txbxContent>
                              </wps:txbx>
                              <wps:bodyPr rot="0" vert="horz" wrap="square" lIns="0" tIns="0" rIns="0" bIns="0" anchor="t" anchorCtr="0" upright="1">
                                <a:noAutofit/>
                              </wps:bodyPr>
                            </wps:wsp>
                            <wps:wsp>
                              <wps:cNvPr id="11" name="Text Box 9"/>
                              <wps:cNvSpPr txBox="1">
                                <a:spLocks noChangeArrowheads="1"/>
                              </wps:cNvSpPr>
                              <wps:spPr bwMode="auto">
                                <a:xfrm>
                                  <a:off x="6465" y="5178"/>
                                  <a:ext cx="2595"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8483D" w14:textId="77777777" w:rsidR="00B477F3" w:rsidRPr="002710CC" w:rsidRDefault="00B477F3" w:rsidP="00C829ED">
                                    <w:pPr>
                                      <w:jc w:val="center"/>
                                      <w:rPr>
                                        <w:b/>
                                        <w:color w:val="17365D"/>
                                        <w:sz w:val="20"/>
                                        <w:szCs w:val="20"/>
                                      </w:rPr>
                                    </w:pPr>
                                    <w:r w:rsidRPr="002710CC">
                                      <w:rPr>
                                        <w:b/>
                                        <w:color w:val="17365D"/>
                                        <w:sz w:val="20"/>
                                        <w:szCs w:val="20"/>
                                      </w:rPr>
                                      <w:t xml:space="preserve">JOURNAL OF </w:t>
                                    </w:r>
                                  </w:p>
                                  <w:p w14:paraId="28380DB9" w14:textId="77777777" w:rsidR="00B477F3" w:rsidRPr="00D2280F" w:rsidRDefault="00B477F3" w:rsidP="00C829ED">
                                    <w:pPr>
                                      <w:jc w:val="center"/>
                                      <w:rPr>
                                        <w:b/>
                                        <w:color w:val="0070C0"/>
                                        <w:sz w:val="20"/>
                                        <w:szCs w:val="20"/>
                                      </w:rPr>
                                    </w:pPr>
                                    <w:r w:rsidRPr="002710CC">
                                      <w:rPr>
                                        <w:b/>
                                        <w:color w:val="17365D"/>
                                        <w:sz w:val="20"/>
                                        <w:szCs w:val="20"/>
                                      </w:rPr>
                                      <w:t>SCIENTIFIC RESEARCH</w:t>
                                    </w:r>
                                  </w:p>
                                  <w:p w14:paraId="09734994" w14:textId="77777777" w:rsidR="00B477F3" w:rsidRPr="002710CC" w:rsidRDefault="00B477F3" w:rsidP="00C829ED">
                                    <w:pPr>
                                      <w:spacing w:before="80"/>
                                      <w:jc w:val="center"/>
                                      <w:rPr>
                                        <w:color w:val="31849B"/>
                                        <w:sz w:val="20"/>
                                        <w:szCs w:val="20"/>
                                      </w:rPr>
                                    </w:pPr>
                                    <w:r w:rsidRPr="002710CC">
                                      <w:rPr>
                                        <w:color w:val="31849B"/>
                                        <w:sz w:val="18"/>
                                      </w:rPr>
                                      <w:t>www.banglajol.info/index.php/JSR</w:t>
                                    </w:r>
                                  </w:p>
                                </w:txbxContent>
                              </wps:txbx>
                              <wps:bodyPr rot="0" vert="horz" wrap="square" lIns="0" tIns="0" rIns="0" bIns="0" anchor="t" anchorCtr="0" upright="1">
                                <a:noAutofit/>
                              </wps:bodyPr>
                            </wps:wsp>
                            <wps:wsp>
                              <wps:cNvPr id="12" name="Text Box 10"/>
                              <wps:cNvSpPr txBox="1">
                                <a:spLocks noChangeArrowheads="1"/>
                              </wps:cNvSpPr>
                              <wps:spPr bwMode="auto">
                                <a:xfrm>
                                  <a:off x="1559" y="5113"/>
                                  <a:ext cx="1260" cy="7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077E8" w14:textId="77777777" w:rsidR="00B477F3" w:rsidRDefault="00B477F3" w:rsidP="00C829ED">
                                    <w:r>
                                      <w:object w:dxaOrig="1785" w:dyaOrig="1095" w14:anchorId="67EA1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6pt;height:30.9pt" o:ole="">
                                          <v:imagedata r:id="rId9" o:title=""/>
                                        </v:shape>
                                        <o:OLEObject Type="Embed" ProgID="MSPhotoEd.3" ShapeID="_x0000_i1026" DrawAspect="Content" ObjectID="_1753699830" r:id="rId10"/>
                                      </w:object>
                                    </w:r>
                                  </w:p>
                                </w:txbxContent>
                              </wps:txbx>
                              <wps:bodyPr rot="0" vert="horz" wrap="none" lIns="91440" tIns="45720" rIns="91440" bIns="45720" anchor="t" anchorCtr="0" upright="1">
                                <a:noAutofit/>
                              </wps:bodyPr>
                            </wps:wsp>
                          </wpg:grpSp>
                          <wps:wsp>
                            <wps:cNvPr id="13" name="Text Box 11"/>
                            <wps:cNvSpPr txBox="1">
                              <a:spLocks noChangeArrowheads="1"/>
                            </wps:cNvSpPr>
                            <wps:spPr bwMode="auto">
                              <a:xfrm>
                                <a:off x="1704" y="7002"/>
                                <a:ext cx="96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27552" w14:textId="77777777" w:rsidR="00B477F3" w:rsidRPr="00664925" w:rsidRDefault="00B477F3" w:rsidP="00C829ED">
                                  <w:pPr>
                                    <w:pStyle w:val="Header"/>
                                    <w:tabs>
                                      <w:tab w:val="clear" w:pos="4513"/>
                                      <w:tab w:val="clear" w:pos="9026"/>
                                      <w:tab w:val="center" w:pos="3628"/>
                                    </w:tabs>
                                    <w:rPr>
                                      <w:b/>
                                      <w:sz w:val="16"/>
                                    </w:rPr>
                                  </w:pPr>
                                  <w:r w:rsidRPr="00664925">
                                    <w:rPr>
                                      <w:b/>
                                      <w:sz w:val="16"/>
                                    </w:rPr>
                                    <w:t>Publications</w:t>
                                  </w:r>
                                </w:p>
                                <w:p w14:paraId="2FEB8C34" w14:textId="77777777" w:rsidR="00B477F3" w:rsidRDefault="00B477F3" w:rsidP="00C829ED"/>
                              </w:txbxContent>
                            </wps:txbx>
                            <wps:bodyPr rot="0" vert="horz" wrap="square" lIns="0" tIns="0" rIns="0" bIns="0" anchor="t" anchorCtr="0" upright="1">
                              <a:noAutofit/>
                            </wps:bodyPr>
                          </wps:wsp>
                        </wpg:grpSp>
                      </wpg:grpSp>
                      <wps:wsp>
                        <wps:cNvPr id="14" name="AutoShape 12"/>
                        <wps:cNvCnPr>
                          <a:cxnSpLocks noChangeShapeType="1"/>
                        </wps:cNvCnPr>
                        <wps:spPr bwMode="auto">
                          <a:xfrm flipV="1">
                            <a:off x="6600" y="7530"/>
                            <a:ext cx="2355" cy="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75pt;margin-top:-28.4pt;width:375.05pt;height:51.1pt;z-index:251655680" coordorigin="1559,6976" coordsize="750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">
                <v:group id="Group 4" o:spid="_x0000_s1027" style="position:absolute;left:1559;top:6976;width:7501;height:1022" coordorigin="1559,6976"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Text Box 5" o:spid="_x0000_s1028" type="#_x0000_t202" style="position:absolute;left:4355;top:7057;width:1269;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5F6F06DF" w14:textId="77777777" w:rsidR="00B477F3" w:rsidRPr="002710CC" w:rsidRDefault="00B477F3" w:rsidP="00627910">
                          <w:pPr>
                            <w:jc w:val="center"/>
                            <w:rPr>
                              <w:color w:val="17365D"/>
                              <w:sz w:val="18"/>
                            </w:rPr>
                          </w:pPr>
                          <w:r w:rsidRPr="002710CC">
                            <w:rPr>
                              <w:color w:val="17365D"/>
                              <w:sz w:val="18"/>
                            </w:rPr>
                            <w:t>Available Online</w:t>
                          </w:r>
                        </w:p>
                      </w:txbxContent>
                    </v:textbox>
                  </v:shape>
                  <v:group id="Group 6" o:spid="_x0000_s1029" style="position:absolute;left:1559;top:6976;width:7501;height:1022" coordorigin="1559,6355"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559;top:6355;width:7501;height:1022" coordorigin="1559,5113"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8" o:spid="_x0000_s1031" type="#_x0000_t202" style="position:absolute;left:3397;top:5698;width:289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UXsQA&#10;AADbAAAADwAAAGRycy9kb3ducmV2LnhtbESPT2/CMAzF75P4DpGRuEwjhQOaOgIa/yQO7ABDnK3G&#10;a6s1TpUEWr49PiBxs/We3/t5vuxdo24UYu3ZwGScgSIuvK25NHD+3X18gooJ2WLjmQzcKcJyMXib&#10;Y259x0e6nVKpJIRjjgaqlNpc61hU5DCOfUss2p8PDpOsodQ2YCfhrtHTLJtphzVLQ4UtrSsq/k9X&#10;Z2C2CdfuyOv3zXl7wJ+2nF5W94sxo2H//QUqUZ9e5uf13gq+0Ms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1F7EAAAA2wAAAA8AAAAAAAAAAAAAAAAAmAIAAGRycy9k&#10;b3ducmV2LnhtbFBLBQYAAAAABAAEAPUAAACJAwAAAAA=&#10;" stroked="f">
                        <v:textbox inset="0,0,0,0">
                          <w:txbxContent>
                            <w:p w14:paraId="3896E7E7" w14:textId="7B86698D" w:rsidR="00B477F3" w:rsidRPr="007325A8" w:rsidRDefault="00B477F3" w:rsidP="00627910">
                              <w:pPr>
                                <w:jc w:val="center"/>
                                <w:rPr>
                                  <w:color w:val="002060"/>
                                  <w:sz w:val="20"/>
                                  <w:szCs w:val="20"/>
                                </w:rPr>
                              </w:pPr>
                              <w:r w:rsidRPr="007325A8">
                                <w:rPr>
                                  <w:color w:val="002060"/>
                                  <w:sz w:val="20"/>
                                  <w:szCs w:val="20"/>
                                </w:rPr>
                                <w:t xml:space="preserve">J. Sci. Res. </w:t>
                              </w:r>
                              <w:r>
                                <w:rPr>
                                  <w:b/>
                                  <w:color w:val="002060"/>
                                  <w:sz w:val="20"/>
                                  <w:szCs w:val="20"/>
                                </w:rPr>
                                <w:t xml:space="preserve">15 </w:t>
                              </w:r>
                              <w:r w:rsidRPr="007325A8">
                                <w:rPr>
                                  <w:color w:val="002060"/>
                                  <w:sz w:val="20"/>
                                  <w:szCs w:val="20"/>
                                </w:rPr>
                                <w:t>(</w:t>
                              </w:r>
                              <w:r>
                                <w:rPr>
                                  <w:color w:val="002060"/>
                                  <w:sz w:val="20"/>
                                  <w:szCs w:val="20"/>
                                </w:rPr>
                                <w:t>3</w:t>
                              </w:r>
                              <w:r w:rsidRPr="007325A8">
                                <w:rPr>
                                  <w:color w:val="002060"/>
                                  <w:sz w:val="20"/>
                                  <w:szCs w:val="20"/>
                                </w:rPr>
                                <w:t xml:space="preserve">), </w:t>
                              </w:r>
                              <w:r w:rsidR="00BD4E83">
                                <w:rPr>
                                  <w:color w:val="002060"/>
                                  <w:sz w:val="20"/>
                                  <w:szCs w:val="20"/>
                                </w:rPr>
                                <w:t>887</w:t>
                              </w:r>
                              <w:r w:rsidRPr="007325A8">
                                <w:rPr>
                                  <w:color w:val="002060"/>
                                  <w:sz w:val="20"/>
                                  <w:szCs w:val="20"/>
                                </w:rPr>
                                <w:t>-</w:t>
                              </w:r>
                              <w:r w:rsidR="00BD4E83">
                                <w:rPr>
                                  <w:color w:val="002060"/>
                                  <w:sz w:val="20"/>
                                  <w:szCs w:val="20"/>
                                </w:rPr>
                                <w:t>902</w:t>
                              </w:r>
                              <w:r w:rsidRPr="007325A8">
                                <w:rPr>
                                  <w:color w:val="002060"/>
                                  <w:sz w:val="20"/>
                                  <w:szCs w:val="20"/>
                                </w:rPr>
                                <w:t xml:space="preserve"> (20</w:t>
                              </w:r>
                              <w:r>
                                <w:rPr>
                                  <w:color w:val="002060"/>
                                  <w:sz w:val="20"/>
                                  <w:szCs w:val="20"/>
                                </w:rPr>
                                <w:t>23</w:t>
                              </w:r>
                              <w:r w:rsidRPr="007325A8">
                                <w:rPr>
                                  <w:color w:val="002060"/>
                                  <w:sz w:val="20"/>
                                  <w:szCs w:val="20"/>
                                </w:rPr>
                                <w:t>)</w:t>
                              </w:r>
                            </w:p>
                          </w:txbxContent>
                        </v:textbox>
                      </v:shape>
                      <v:shape id="Text Box 9" o:spid="_x0000_s1032" type="#_x0000_t202" style="position:absolute;left:6465;top:5178;width:2595;height: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14:paraId="3638483D" w14:textId="77777777" w:rsidR="00B477F3" w:rsidRPr="002710CC" w:rsidRDefault="00B477F3" w:rsidP="00C829ED">
                              <w:pPr>
                                <w:jc w:val="center"/>
                                <w:rPr>
                                  <w:b/>
                                  <w:color w:val="17365D"/>
                                  <w:sz w:val="20"/>
                                  <w:szCs w:val="20"/>
                                </w:rPr>
                              </w:pPr>
                              <w:r w:rsidRPr="002710CC">
                                <w:rPr>
                                  <w:b/>
                                  <w:color w:val="17365D"/>
                                  <w:sz w:val="20"/>
                                  <w:szCs w:val="20"/>
                                </w:rPr>
                                <w:t xml:space="preserve">JOURNAL OF </w:t>
                              </w:r>
                            </w:p>
                            <w:p w14:paraId="28380DB9" w14:textId="77777777" w:rsidR="00B477F3" w:rsidRPr="00D2280F" w:rsidRDefault="00B477F3" w:rsidP="00C829ED">
                              <w:pPr>
                                <w:jc w:val="center"/>
                                <w:rPr>
                                  <w:b/>
                                  <w:color w:val="0070C0"/>
                                  <w:sz w:val="20"/>
                                  <w:szCs w:val="20"/>
                                </w:rPr>
                              </w:pPr>
                              <w:r w:rsidRPr="002710CC">
                                <w:rPr>
                                  <w:b/>
                                  <w:color w:val="17365D"/>
                                  <w:sz w:val="20"/>
                                  <w:szCs w:val="20"/>
                                </w:rPr>
                                <w:t>SCIENTIFIC RESEARCH</w:t>
                              </w:r>
                            </w:p>
                            <w:p w14:paraId="09734994" w14:textId="77777777" w:rsidR="00B477F3" w:rsidRPr="002710CC" w:rsidRDefault="00B477F3" w:rsidP="00C829ED">
                              <w:pPr>
                                <w:spacing w:before="80"/>
                                <w:jc w:val="center"/>
                                <w:rPr>
                                  <w:color w:val="31849B"/>
                                  <w:sz w:val="20"/>
                                  <w:szCs w:val="20"/>
                                </w:rPr>
                              </w:pPr>
                              <w:r w:rsidRPr="002710CC">
                                <w:rPr>
                                  <w:color w:val="31849B"/>
                                  <w:sz w:val="18"/>
                                </w:rPr>
                                <w:t>www.banglajol.info/index.php/JSR</w:t>
                              </w:r>
                            </w:p>
                          </w:txbxContent>
                        </v:textbox>
                      </v:shape>
                      <v:shape id="Text Box 10" o:spid="_x0000_s1033" type="#_x0000_t202" style="position:absolute;left:1559;top:5113;width:1260;height:7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wcL8A&#10;AADbAAAADwAAAGRycy9kb3ducmV2LnhtbERPS2sCMRC+F/wPYQRvNatgkdUoYhEE8eADvA7JuFnc&#10;TNZNqum/b4SCt/n4njNfJteIB3Wh9qxgNCxAEGtvaq4UnE+bzymIEJENNp5JwS8FWC56H3MsjX/y&#10;gR7HWIkcwqFEBTbGtpQyaEsOw9C3xJm7+s5hzLCrpOnwmcNdI8dF8SUd1pwbLLa0tqRvxx+n4E7f&#10;+9VlctZ6kya7vbZmN01GqUE/rWYgIqX4Fv+7tybPH8Prl3yAX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bjBwvwAAANsAAAAPAAAAAAAAAAAAAAAAAJgCAABkcnMvZG93bnJl&#10;di54bWxQSwUGAAAAAAQABAD1AAAAhAMAAAAA&#10;" stroked="f">
                        <v:textbox>
                          <w:txbxContent>
                            <w:p w14:paraId="226077E8" w14:textId="77777777" w:rsidR="00B477F3" w:rsidRDefault="00B477F3" w:rsidP="00C829ED">
                              <w:r>
                                <w:object w:dxaOrig="1785" w:dyaOrig="1095" w14:anchorId="67EA18B7">
                                  <v:shape id="_x0000_i1026" type="#_x0000_t75" style="width:48.6pt;height:30.9pt" o:ole="">
                                    <v:imagedata r:id="rId9" o:title=""/>
                                  </v:shape>
                                  <o:OLEObject Type="Embed" ProgID="MSPhotoEd.3" ShapeID="_x0000_i1026" DrawAspect="Content" ObjectID="_1753699830" r:id="rId11"/>
                                </w:object>
                              </w:r>
                            </w:p>
                          </w:txbxContent>
                        </v:textbox>
                      </v:shape>
                    </v:group>
                    <v:shape id="Text Box 11" o:spid="_x0000_s1034" type="#_x0000_t202" style="position:absolute;left:1704;top:7002;width:966;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07D27552" w14:textId="77777777" w:rsidR="00B477F3" w:rsidRPr="00664925" w:rsidRDefault="00B477F3" w:rsidP="00C829ED">
                            <w:pPr>
                              <w:pStyle w:val="Header"/>
                              <w:tabs>
                                <w:tab w:val="clear" w:pos="4513"/>
                                <w:tab w:val="clear" w:pos="9026"/>
                                <w:tab w:val="center" w:pos="3628"/>
                              </w:tabs>
                              <w:rPr>
                                <w:b/>
                                <w:sz w:val="16"/>
                              </w:rPr>
                            </w:pPr>
                            <w:r w:rsidRPr="00664925">
                              <w:rPr>
                                <w:b/>
                                <w:sz w:val="16"/>
                              </w:rPr>
                              <w:t>Publications</w:t>
                            </w:r>
                          </w:p>
                          <w:p w14:paraId="2FEB8C34" w14:textId="77777777" w:rsidR="00B477F3" w:rsidRDefault="00B477F3" w:rsidP="00C829ED"/>
                        </w:txbxContent>
                      </v:textbox>
                    </v:shape>
                  </v:group>
                </v:group>
                <v:shapetype id="_x0000_t32" coordsize="21600,21600" o:spt="32" o:oned="t" path="m,l21600,21600e" filled="f">
                  <v:path arrowok="t" fillok="f" o:connecttype="none"/>
                  <o:lock v:ext="edit" shapetype="t"/>
                </v:shapetype>
                <v:shape id="AutoShape 12" o:spid="_x0000_s1035" type="#_x0000_t32" style="position:absolute;left:6600;top:7530;width:235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group>
            </w:pict>
          </mc:Fallback>
        </mc:AlternateContent>
      </w:r>
    </w:p>
    <w:p w14:paraId="4284E6D8" w14:textId="5607B7EF" w:rsidR="000E2604" w:rsidRPr="000E2604" w:rsidRDefault="000E2604" w:rsidP="000E2604">
      <w:pPr>
        <w:pStyle w:val="JSRTtile"/>
      </w:pPr>
      <w:r w:rsidRPr="000E2604">
        <w:t xml:space="preserve">Synthesis, Spectral </w:t>
      </w:r>
      <w:r w:rsidR="00B92F5A">
        <w:t>a</w:t>
      </w:r>
      <w:r w:rsidRPr="000E2604">
        <w:t xml:space="preserve">nd DFT </w:t>
      </w:r>
      <w:r w:rsidR="002D50B8">
        <w:t>Study</w:t>
      </w:r>
      <w:r w:rsidRPr="000E2604">
        <w:t xml:space="preserve"> and Molecular Docking Investigation of (</w:t>
      </w:r>
      <w:r w:rsidRPr="000E2604">
        <w:rPr>
          <w:i/>
        </w:rPr>
        <w:t>E</w:t>
      </w:r>
      <w:r w:rsidRPr="000E2604">
        <w:t>)-3-(3-Bromo-4-Methoxyphenyl)-1-(4-(</w:t>
      </w:r>
      <w:proofErr w:type="spellStart"/>
      <w:r w:rsidRPr="000E2604">
        <w:t>Methylthio</w:t>
      </w:r>
      <w:proofErr w:type="spellEnd"/>
      <w:r w:rsidRPr="000E2604">
        <w:t>)</w:t>
      </w:r>
      <w:r>
        <w:t xml:space="preserve"> </w:t>
      </w:r>
      <w:r w:rsidRPr="000E2604">
        <w:t>Phenyl</w:t>
      </w:r>
      <w:proofErr w:type="gramStart"/>
      <w:r w:rsidRPr="000E2604">
        <w:t>)Prop</w:t>
      </w:r>
      <w:proofErr w:type="gramEnd"/>
      <w:r w:rsidRPr="000E2604">
        <w:t>-2-en-1-one</w:t>
      </w:r>
    </w:p>
    <w:p w14:paraId="3AB231D4" w14:textId="7AF4ADD1" w:rsidR="009B57EA" w:rsidRPr="003615E4" w:rsidRDefault="000E2604" w:rsidP="008244B7">
      <w:pPr>
        <w:pStyle w:val="JSRAuthors"/>
        <w:rPr>
          <w:lang w:bidi="en-US"/>
        </w:rPr>
      </w:pPr>
      <w:r w:rsidRPr="000E2604">
        <w:rPr>
          <w:bCs/>
          <w:lang w:bidi="en-US"/>
        </w:rPr>
        <w:t>R. Subha</w:t>
      </w:r>
      <w:r w:rsidRPr="000E2604">
        <w:rPr>
          <w:bCs/>
          <w:vertAlign w:val="superscript"/>
          <w:lang w:bidi="en-US"/>
        </w:rPr>
        <w:t>1</w:t>
      </w:r>
      <w:r>
        <w:rPr>
          <w:bCs/>
          <w:lang w:bidi="en-US"/>
        </w:rPr>
        <w:t xml:space="preserve">, </w:t>
      </w:r>
      <w:r w:rsidRPr="000E2604">
        <w:rPr>
          <w:bCs/>
          <w:lang w:bidi="en-US"/>
        </w:rPr>
        <w:t>N. Ingarsal</w:t>
      </w:r>
      <w:r w:rsidRPr="000E2604">
        <w:rPr>
          <w:bCs/>
          <w:vertAlign w:val="superscript"/>
          <w:lang w:bidi="en-US"/>
        </w:rPr>
        <w:t>2</w:t>
      </w:r>
      <w:r w:rsidR="009B57EA" w:rsidRPr="005F1CF4">
        <w:rPr>
          <w:vertAlign w:val="superscript"/>
        </w:rPr>
        <w:footnoteReference w:customMarkFollows="1" w:id="1"/>
        <w:sym w:font="Symbol" w:char="F02A"/>
      </w:r>
    </w:p>
    <w:p w14:paraId="2762A3CE" w14:textId="77777777" w:rsidR="000E2604" w:rsidRPr="000E2604" w:rsidRDefault="007A5CA9" w:rsidP="000E2604">
      <w:pPr>
        <w:pStyle w:val="JSRaffiliation1"/>
        <w:rPr>
          <w:rFonts w:eastAsia="MS Mincho"/>
          <w:lang w:eastAsia="en-US"/>
        </w:rPr>
      </w:pPr>
      <w:r w:rsidRPr="007A5CA9">
        <w:rPr>
          <w:rFonts w:eastAsia="MS Mincho"/>
          <w:vertAlign w:val="superscript"/>
          <w:lang w:val="en-AU" w:eastAsia="en-US"/>
        </w:rPr>
        <w:t>1</w:t>
      </w:r>
      <w:bookmarkStart w:id="0" w:name="_Hlk76852870"/>
      <w:r w:rsidR="00FC461D" w:rsidRPr="00FC461D">
        <w:rPr>
          <w:rFonts w:eastAsia="MS Mincho"/>
          <w:lang w:eastAsia="en-US"/>
        </w:rPr>
        <w:t xml:space="preserve">Department of </w:t>
      </w:r>
      <w:bookmarkEnd w:id="0"/>
      <w:r w:rsidR="000E2604" w:rsidRPr="000E2604">
        <w:rPr>
          <w:rFonts w:eastAsia="MS Mincho"/>
          <w:lang w:eastAsia="en-US"/>
        </w:rPr>
        <w:t xml:space="preserve">Chemistry, DG Govt. Arts College for Women (Affiliated to </w:t>
      </w:r>
      <w:proofErr w:type="spellStart"/>
      <w:r w:rsidR="000E2604" w:rsidRPr="000E2604">
        <w:rPr>
          <w:rFonts w:eastAsia="MS Mincho"/>
          <w:lang w:eastAsia="en-US"/>
        </w:rPr>
        <w:t>Bharathidasan</w:t>
      </w:r>
      <w:proofErr w:type="spellEnd"/>
      <w:r w:rsidR="000E2604" w:rsidRPr="000E2604">
        <w:rPr>
          <w:rFonts w:eastAsia="MS Mincho"/>
          <w:lang w:eastAsia="en-US"/>
        </w:rPr>
        <w:t xml:space="preserve"> University, </w:t>
      </w:r>
      <w:proofErr w:type="spellStart"/>
      <w:r w:rsidR="000E2604" w:rsidRPr="000E2604">
        <w:rPr>
          <w:rFonts w:eastAsia="MS Mincho"/>
          <w:lang w:eastAsia="en-US"/>
        </w:rPr>
        <w:t>Trichy</w:t>
      </w:r>
      <w:proofErr w:type="spellEnd"/>
      <w:r w:rsidR="000E2604" w:rsidRPr="000E2604">
        <w:rPr>
          <w:rFonts w:eastAsia="MS Mincho"/>
          <w:lang w:eastAsia="en-US"/>
        </w:rPr>
        <w:t xml:space="preserve">), </w:t>
      </w:r>
      <w:proofErr w:type="spellStart"/>
      <w:r w:rsidR="000E2604" w:rsidRPr="000E2604">
        <w:rPr>
          <w:rFonts w:eastAsia="MS Mincho"/>
          <w:lang w:eastAsia="en-US"/>
        </w:rPr>
        <w:t>Mayiladuthurai</w:t>
      </w:r>
      <w:proofErr w:type="spellEnd"/>
      <w:r w:rsidR="000E2604" w:rsidRPr="000E2604">
        <w:rPr>
          <w:rFonts w:eastAsia="MS Mincho"/>
          <w:lang w:eastAsia="en-US"/>
        </w:rPr>
        <w:t xml:space="preserve">, </w:t>
      </w:r>
      <w:proofErr w:type="spellStart"/>
      <w:r w:rsidR="000E2604" w:rsidRPr="000E2604">
        <w:rPr>
          <w:rFonts w:eastAsia="MS Mincho"/>
          <w:lang w:eastAsia="en-US"/>
        </w:rPr>
        <w:t>Tamilnadu</w:t>
      </w:r>
      <w:proofErr w:type="spellEnd"/>
      <w:r w:rsidR="000E2604" w:rsidRPr="000E2604">
        <w:rPr>
          <w:rFonts w:eastAsia="MS Mincho"/>
          <w:lang w:eastAsia="en-US"/>
        </w:rPr>
        <w:t>, India</w:t>
      </w:r>
    </w:p>
    <w:p w14:paraId="1EE9939D" w14:textId="65B6F84A" w:rsidR="007A5CA9" w:rsidRPr="00AC3EBE" w:rsidRDefault="00B477F3" w:rsidP="000E2604">
      <w:pPr>
        <w:pStyle w:val="JSRaffiliation1"/>
        <w:spacing w:before="80"/>
        <w:rPr>
          <w:rFonts w:eastAsia="MS Mincho"/>
          <w:lang w:eastAsia="en-US"/>
        </w:rPr>
      </w:pPr>
      <w:r>
        <w:rPr>
          <w:rFonts w:eastAsia="MS Mincho"/>
          <w:vertAlign w:val="superscript"/>
          <w:lang w:eastAsia="en-US"/>
        </w:rPr>
        <w:t>2</w:t>
      </w:r>
      <w:r w:rsidR="000E2604" w:rsidRPr="000E2604">
        <w:rPr>
          <w:rFonts w:eastAsia="MS Mincho"/>
          <w:lang w:eastAsia="en-US"/>
        </w:rPr>
        <w:t xml:space="preserve">Department of Chemistry, Rajah </w:t>
      </w:r>
      <w:proofErr w:type="spellStart"/>
      <w:r w:rsidR="000E2604" w:rsidRPr="000E2604">
        <w:rPr>
          <w:rFonts w:eastAsia="MS Mincho"/>
          <w:lang w:eastAsia="en-US"/>
        </w:rPr>
        <w:t>Serfoji</w:t>
      </w:r>
      <w:proofErr w:type="spellEnd"/>
      <w:r w:rsidR="000E2604" w:rsidRPr="000E2604">
        <w:rPr>
          <w:rFonts w:eastAsia="MS Mincho"/>
          <w:lang w:eastAsia="en-US"/>
        </w:rPr>
        <w:t xml:space="preserve"> Govt. College (Autonomous) (Affiliated to </w:t>
      </w:r>
      <w:proofErr w:type="spellStart"/>
      <w:r w:rsidR="000E2604" w:rsidRPr="000E2604">
        <w:rPr>
          <w:rFonts w:eastAsia="MS Mincho"/>
          <w:lang w:eastAsia="en-US"/>
        </w:rPr>
        <w:t>Bharathidasan</w:t>
      </w:r>
      <w:proofErr w:type="spellEnd"/>
      <w:r w:rsidR="000E2604" w:rsidRPr="000E2604">
        <w:rPr>
          <w:rFonts w:eastAsia="MS Mincho"/>
          <w:lang w:eastAsia="en-US"/>
        </w:rPr>
        <w:t xml:space="preserve"> University, </w:t>
      </w:r>
      <w:proofErr w:type="spellStart"/>
      <w:r w:rsidR="000E2604" w:rsidRPr="000E2604">
        <w:rPr>
          <w:rFonts w:eastAsia="MS Mincho"/>
          <w:lang w:eastAsia="en-US"/>
        </w:rPr>
        <w:t>Trichy</w:t>
      </w:r>
      <w:proofErr w:type="spellEnd"/>
      <w:r w:rsidR="000E2604" w:rsidRPr="000E2604">
        <w:rPr>
          <w:rFonts w:eastAsia="MS Mincho"/>
          <w:lang w:eastAsia="en-US"/>
        </w:rPr>
        <w:t xml:space="preserve">), </w:t>
      </w:r>
      <w:proofErr w:type="spellStart"/>
      <w:r w:rsidR="000E2604" w:rsidRPr="000E2604">
        <w:rPr>
          <w:rFonts w:eastAsia="MS Mincho"/>
          <w:lang w:eastAsia="en-US"/>
        </w:rPr>
        <w:t>Thanjavore</w:t>
      </w:r>
      <w:proofErr w:type="spellEnd"/>
      <w:r w:rsidR="000E2604" w:rsidRPr="000E2604">
        <w:rPr>
          <w:rFonts w:eastAsia="MS Mincho"/>
          <w:lang w:eastAsia="en-US"/>
        </w:rPr>
        <w:t xml:space="preserve">, </w:t>
      </w:r>
      <w:proofErr w:type="spellStart"/>
      <w:r w:rsidR="000E2604" w:rsidRPr="000E2604">
        <w:rPr>
          <w:rFonts w:eastAsia="MS Mincho"/>
          <w:lang w:eastAsia="en-US"/>
        </w:rPr>
        <w:t>Tamilnadu</w:t>
      </w:r>
      <w:proofErr w:type="spellEnd"/>
      <w:r w:rsidR="000E2604" w:rsidRPr="000E2604">
        <w:rPr>
          <w:rFonts w:eastAsia="MS Mincho"/>
          <w:lang w:eastAsia="en-US"/>
        </w:rPr>
        <w:t>, India</w:t>
      </w:r>
    </w:p>
    <w:p w14:paraId="01D0AD34" w14:textId="1CBE78B0" w:rsidR="00845D91" w:rsidRPr="00C57C57" w:rsidRDefault="00845D91" w:rsidP="00C57C57">
      <w:pPr>
        <w:pStyle w:val="JSRMSreceived"/>
      </w:pPr>
      <w:r w:rsidRPr="00AE42D3">
        <w:t xml:space="preserve">Received </w:t>
      </w:r>
      <w:r w:rsidR="00AE42D3" w:rsidRPr="00AE42D3">
        <w:t xml:space="preserve">19 February </w:t>
      </w:r>
      <w:r w:rsidRPr="00AE42D3">
        <w:t>20</w:t>
      </w:r>
      <w:r w:rsidR="00540C74" w:rsidRPr="00AE42D3">
        <w:t>23</w:t>
      </w:r>
      <w:r w:rsidRPr="00AE42D3">
        <w:t xml:space="preserve">, accepted in final revised form </w:t>
      </w:r>
      <w:r w:rsidR="00AE42D3" w:rsidRPr="00AE42D3">
        <w:t>27 June</w:t>
      </w:r>
      <w:r w:rsidRPr="00AE42D3">
        <w:t xml:space="preserve"> 20</w:t>
      </w:r>
      <w:r w:rsidR="00540C74" w:rsidRPr="00AE42D3">
        <w:t>23</w:t>
      </w:r>
    </w:p>
    <w:p w14:paraId="3D915C16" w14:textId="77777777" w:rsidR="00845D91" w:rsidRPr="008244B7" w:rsidRDefault="00845D91" w:rsidP="006A5754">
      <w:pPr>
        <w:pStyle w:val="JSRAbstracttitle"/>
      </w:pPr>
      <w:r w:rsidRPr="008244B7">
        <w:t>Abstract</w:t>
      </w:r>
    </w:p>
    <w:p w14:paraId="0C869AAE" w14:textId="086A1C36" w:rsidR="00845D91" w:rsidRDefault="000E2604" w:rsidP="006F2ECD">
      <w:pPr>
        <w:pStyle w:val="JSRAbstracttext"/>
        <w:ind w:right="288"/>
      </w:pPr>
      <w:r w:rsidRPr="000E2604">
        <w:rPr>
          <w:bCs w:val="0"/>
          <w:iCs w:val="0"/>
          <w:lang w:val="en-IN" w:eastAsia="en-US" w:bidi="gu-IN"/>
        </w:rPr>
        <w:t>In this study, a new (</w:t>
      </w:r>
      <w:r w:rsidRPr="000E2604">
        <w:rPr>
          <w:bCs w:val="0"/>
          <w:i/>
          <w:iCs w:val="0"/>
          <w:lang w:val="en-IN" w:eastAsia="en-US" w:bidi="gu-IN"/>
        </w:rPr>
        <w:t>E</w:t>
      </w:r>
      <w:r w:rsidRPr="000E2604">
        <w:rPr>
          <w:bCs w:val="0"/>
          <w:iCs w:val="0"/>
          <w:lang w:val="en-IN" w:eastAsia="en-US" w:bidi="gu-IN"/>
        </w:rPr>
        <w:t>)-3-(3-bromo-4-methoxyphenyl)-1-(4-(methylthio</w:t>
      </w:r>
      <w:proofErr w:type="gramStart"/>
      <w:r w:rsidRPr="000E2604">
        <w:rPr>
          <w:bCs w:val="0"/>
          <w:iCs w:val="0"/>
          <w:lang w:val="en-IN" w:eastAsia="en-US" w:bidi="gu-IN"/>
        </w:rPr>
        <w:t>)phenyl</w:t>
      </w:r>
      <w:proofErr w:type="gramEnd"/>
      <w:r w:rsidRPr="000E2604">
        <w:rPr>
          <w:bCs w:val="0"/>
          <w:iCs w:val="0"/>
          <w:lang w:val="en-IN" w:eastAsia="en-US" w:bidi="gu-IN"/>
        </w:rPr>
        <w:t>)prop-2-en-1-one was synthesized by a condensation method. It has been characterized using FT-IR, UV-Vis spectra</w:t>
      </w:r>
      <w:r w:rsidR="00BE33A5">
        <w:rPr>
          <w:bCs w:val="0"/>
          <w:iCs w:val="0"/>
          <w:lang w:val="en-IN" w:eastAsia="en-US" w:bidi="gu-IN"/>
        </w:rPr>
        <w:t>,</w:t>
      </w:r>
      <w:r w:rsidRPr="000E2604">
        <w:rPr>
          <w:bCs w:val="0"/>
          <w:iCs w:val="0"/>
          <w:lang w:val="en-IN" w:eastAsia="en-US" w:bidi="gu-IN"/>
        </w:rPr>
        <w:t xml:space="preserve"> and NMR spectra. Furthermore, the title compound was subjected to DFT analysis to observe its molecular structure and vibrational wavenumbers using the B3LYP/6-</w:t>
      </w:r>
      <w:proofErr w:type="gramStart"/>
      <w:r w:rsidRPr="000E2604">
        <w:rPr>
          <w:bCs w:val="0"/>
          <w:iCs w:val="0"/>
          <w:lang w:val="en-IN" w:eastAsia="en-US" w:bidi="gu-IN"/>
        </w:rPr>
        <w:t>311G(</w:t>
      </w:r>
      <w:proofErr w:type="spellStart"/>
      <w:proofErr w:type="gramEnd"/>
      <w:r w:rsidRPr="000E2604">
        <w:rPr>
          <w:bCs w:val="0"/>
          <w:iCs w:val="0"/>
          <w:lang w:val="en-IN" w:eastAsia="en-US" w:bidi="gu-IN"/>
        </w:rPr>
        <w:t>d,p</w:t>
      </w:r>
      <w:proofErr w:type="spellEnd"/>
      <w:r w:rsidRPr="000E2604">
        <w:rPr>
          <w:bCs w:val="0"/>
          <w:iCs w:val="0"/>
          <w:lang w:val="en-IN" w:eastAsia="en-US" w:bidi="gu-IN"/>
        </w:rPr>
        <w:t>) approach. T</w:t>
      </w:r>
      <w:r w:rsidR="00BE33A5">
        <w:rPr>
          <w:bCs w:val="0"/>
          <w:iCs w:val="0"/>
          <w:lang w:val="en-IN" w:eastAsia="en-US" w:bidi="gu-IN"/>
        </w:rPr>
        <w:t>he t</w:t>
      </w:r>
      <w:r w:rsidRPr="000E2604">
        <w:rPr>
          <w:bCs w:val="0"/>
          <w:iCs w:val="0"/>
          <w:lang w:val="en-IN" w:eastAsia="en-US" w:bidi="gu-IN"/>
        </w:rPr>
        <w:t xml:space="preserve">otal energy distribution (TED) method was used for complete vibrational analysis. Proton and carbon nuclear magnetic resonance (NMR) chemical shifts of </w:t>
      </w:r>
      <w:r w:rsidR="00BE33A5">
        <w:rPr>
          <w:bCs w:val="0"/>
          <w:iCs w:val="0"/>
          <w:lang w:val="en-IN" w:eastAsia="en-US" w:bidi="gu-IN"/>
        </w:rPr>
        <w:t xml:space="preserve">the </w:t>
      </w:r>
      <w:r w:rsidRPr="000E2604">
        <w:rPr>
          <w:bCs w:val="0"/>
          <w:iCs w:val="0"/>
          <w:lang w:val="en-IN" w:eastAsia="en-US" w:bidi="gu-IN"/>
        </w:rPr>
        <w:t>target compound were calculated theoretically by the gauge independent atomic orbital (GIAO) method and compared with experimental data. For the title molecule, the geometrical parameters provided the best agreement with experimental ones. The HOMO-LUMO energy gap, chemical reactivity parameters, Mulliken atomic charge, and molecular electrostatic potential (MEP) are also studied. The results obtained from the DFT analysis were in good agreement with the experimental data. The synthesized compound was also used in molecular docking studies to understand its biological activity</w:t>
      </w:r>
      <w:r w:rsidR="00845D91" w:rsidRPr="00436268">
        <w:t>.</w:t>
      </w:r>
    </w:p>
    <w:p w14:paraId="22E8B1CC" w14:textId="50154718" w:rsidR="00845D91" w:rsidRPr="00845D91" w:rsidRDefault="00845D91" w:rsidP="00B477F3">
      <w:pPr>
        <w:pStyle w:val="JSRKewords"/>
        <w:ind w:left="270" w:right="288" w:firstLine="18"/>
      </w:pPr>
      <w:r w:rsidRPr="00845D91">
        <w:rPr>
          <w:i/>
        </w:rPr>
        <w:t>Keywords</w:t>
      </w:r>
      <w:r w:rsidRPr="00845D91">
        <w:t>:</w:t>
      </w:r>
      <w:r w:rsidR="0011630C">
        <w:t xml:space="preserve"> </w:t>
      </w:r>
      <w:r w:rsidR="000E2604" w:rsidRPr="000E2604">
        <w:rPr>
          <w:lang w:val="en-IN"/>
        </w:rPr>
        <w:t>Chalcone</w:t>
      </w:r>
      <w:r w:rsidR="000E2604">
        <w:rPr>
          <w:lang w:val="en-IN"/>
        </w:rPr>
        <w:t>;</w:t>
      </w:r>
      <w:r w:rsidR="000E2604" w:rsidRPr="000E2604">
        <w:rPr>
          <w:lang w:val="en-IN"/>
        </w:rPr>
        <w:t xml:space="preserve"> DFT analysis</w:t>
      </w:r>
      <w:r w:rsidR="001E01DC">
        <w:rPr>
          <w:lang w:val="en-IN"/>
        </w:rPr>
        <w:t xml:space="preserve">; </w:t>
      </w:r>
      <w:r w:rsidR="000E2604" w:rsidRPr="000E2604">
        <w:rPr>
          <w:lang w:val="en-IN"/>
        </w:rPr>
        <w:t xml:space="preserve">Molecular </w:t>
      </w:r>
      <w:r w:rsidR="001E01DC">
        <w:rPr>
          <w:lang w:val="en-IN"/>
        </w:rPr>
        <w:t>d</w:t>
      </w:r>
      <w:r w:rsidR="000E2604" w:rsidRPr="000E2604">
        <w:rPr>
          <w:lang w:val="en-IN"/>
        </w:rPr>
        <w:t>ocking study</w:t>
      </w:r>
      <w:r w:rsidR="00054826">
        <w:rPr>
          <w:lang w:bidi="en-US"/>
        </w:rPr>
        <w:t>.</w:t>
      </w:r>
    </w:p>
    <w:p w14:paraId="53F99582" w14:textId="295F2DD5" w:rsidR="00845D91" w:rsidRPr="00845D91" w:rsidRDefault="006D12D9" w:rsidP="008244B7">
      <w:pPr>
        <w:pStyle w:val="JSRprintinformation1"/>
      </w:pPr>
      <w:r>
        <w:t>© 20</w:t>
      </w:r>
      <w:r w:rsidR="008074FB">
        <w:t>2</w:t>
      </w:r>
      <w:r w:rsidR="00B477F3">
        <w:t>3</w:t>
      </w:r>
      <w:r w:rsidR="00845D91" w:rsidRPr="00845D91">
        <w:t xml:space="preserve"> JSR Publications. ISSN: 2070-0237 (Print); 2070-0245 (Online). All rights reserved. </w:t>
      </w:r>
    </w:p>
    <w:p w14:paraId="28E9711F" w14:textId="16F22FDC" w:rsidR="00845D91" w:rsidRPr="008244B7" w:rsidRDefault="00845D91" w:rsidP="008244B7">
      <w:pPr>
        <w:pStyle w:val="JSRprintinformation2"/>
      </w:pPr>
      <w:proofErr w:type="spellStart"/>
      <w:proofErr w:type="gramStart"/>
      <w:r w:rsidRPr="008244B7">
        <w:t>doi</w:t>
      </w:r>
      <w:proofErr w:type="spellEnd"/>
      <w:proofErr w:type="gramEnd"/>
      <w:r w:rsidRPr="008244B7">
        <w:t xml:space="preserve">: </w:t>
      </w:r>
      <w:hyperlink r:id="rId12" w:history="1">
        <w:r w:rsidR="00BD4E83" w:rsidRPr="00E54607">
          <w:rPr>
            <w:rStyle w:val="Hyperlink"/>
          </w:rPr>
          <w:t>http://doi.org/10.3329/jsr.v15i3.64498</w:t>
        </w:r>
      </w:hyperlink>
      <w:r w:rsidRPr="008244B7">
        <w:t xml:space="preserve">          </w:t>
      </w:r>
      <w:r w:rsidR="009E3E01" w:rsidRPr="008244B7">
        <w:t xml:space="preserve">  </w:t>
      </w:r>
      <w:r w:rsidRPr="008244B7">
        <w:t xml:space="preserve">     J. Sci. Res. </w:t>
      </w:r>
      <w:r w:rsidR="006D12D9" w:rsidRPr="00AC3EBE">
        <w:rPr>
          <w:b/>
        </w:rPr>
        <w:t>1</w:t>
      </w:r>
      <w:r w:rsidR="00540C74">
        <w:rPr>
          <w:b/>
        </w:rPr>
        <w:t>5</w:t>
      </w:r>
      <w:r w:rsidR="00B477F3">
        <w:rPr>
          <w:b/>
        </w:rPr>
        <w:t xml:space="preserve"> </w:t>
      </w:r>
      <w:r w:rsidRPr="008244B7">
        <w:t>(</w:t>
      </w:r>
      <w:r w:rsidR="00540C74">
        <w:t>3</w:t>
      </w:r>
      <w:r w:rsidR="006D12D9" w:rsidRPr="008244B7">
        <w:t xml:space="preserve">), </w:t>
      </w:r>
      <w:r w:rsidR="00BD4E83">
        <w:t>887</w:t>
      </w:r>
      <w:r w:rsidR="006D12D9" w:rsidRPr="008244B7">
        <w:t>-</w:t>
      </w:r>
      <w:r w:rsidR="00BD4E83">
        <w:t>902</w:t>
      </w:r>
      <w:r w:rsidR="006D12D9" w:rsidRPr="008244B7">
        <w:t xml:space="preserve"> (20</w:t>
      </w:r>
      <w:r w:rsidR="008074FB">
        <w:t>2</w:t>
      </w:r>
      <w:r w:rsidR="00540C74">
        <w:t>3</w:t>
      </w:r>
      <w:r w:rsidRPr="008244B7">
        <w:t>)</w:t>
      </w:r>
    </w:p>
    <w:p w14:paraId="1EA58463" w14:textId="77777777" w:rsidR="00845D91" w:rsidRDefault="00845D91" w:rsidP="00C57C57">
      <w:pPr>
        <w:pStyle w:val="JSRIntroductiontitle"/>
      </w:pPr>
      <w:r w:rsidRPr="00845D91">
        <w:t>1.   Introduction</w:t>
      </w:r>
    </w:p>
    <w:p w14:paraId="5B229226" w14:textId="7961CB62" w:rsidR="000E2604" w:rsidRPr="000E2604" w:rsidRDefault="000E2604" w:rsidP="000E2604">
      <w:pPr>
        <w:pStyle w:val="0JSRtext"/>
        <w:rPr>
          <w:lang w:val="en-IN"/>
        </w:rPr>
      </w:pPr>
      <w:r w:rsidRPr="000E2604">
        <w:rPr>
          <w:lang w:val="en-IN"/>
        </w:rPr>
        <w:t>Chalcones are bicyclic open-chain flavonoids bonded by a carbonyl group and two α</w:t>
      </w:r>
      <w:proofErr w:type="gramStart"/>
      <w:r w:rsidRPr="000E2604">
        <w:rPr>
          <w:lang w:val="en-IN"/>
        </w:rPr>
        <w:t>,β</w:t>
      </w:r>
      <w:proofErr w:type="gramEnd"/>
      <w:r w:rsidRPr="000E2604">
        <w:rPr>
          <w:lang w:val="en-IN"/>
        </w:rPr>
        <w:t xml:space="preserve">-unsaturated carbon atoms [1-3]. These are well-known intermediates for the synthesis of various heterocyclic compounds such as </w:t>
      </w:r>
      <w:proofErr w:type="spellStart"/>
      <w:r w:rsidRPr="000E2604">
        <w:rPr>
          <w:lang w:val="en-IN"/>
        </w:rPr>
        <w:t>isoxazoline</w:t>
      </w:r>
      <w:proofErr w:type="spellEnd"/>
      <w:r w:rsidRPr="000E2604">
        <w:rPr>
          <w:lang w:val="en-IN"/>
        </w:rPr>
        <w:t xml:space="preserve"> [4], </w:t>
      </w:r>
      <w:proofErr w:type="spellStart"/>
      <w:r w:rsidRPr="000E2604">
        <w:rPr>
          <w:lang w:val="en-IN"/>
        </w:rPr>
        <w:t>pyrazole</w:t>
      </w:r>
      <w:proofErr w:type="spellEnd"/>
      <w:r w:rsidRPr="000E2604">
        <w:rPr>
          <w:lang w:val="en-IN"/>
        </w:rPr>
        <w:t xml:space="preserve"> [5], pyrazole [6], pyridine [7], </w:t>
      </w:r>
      <w:proofErr w:type="spellStart"/>
      <w:r w:rsidRPr="000E2604">
        <w:rPr>
          <w:lang w:val="en-IN"/>
        </w:rPr>
        <w:t>cyclohexenone</w:t>
      </w:r>
      <w:proofErr w:type="spellEnd"/>
      <w:r w:rsidRPr="000E2604">
        <w:rPr>
          <w:lang w:val="en-IN"/>
        </w:rPr>
        <w:t xml:space="preserve"> [8] and </w:t>
      </w:r>
      <w:proofErr w:type="spellStart"/>
      <w:r w:rsidRPr="000E2604">
        <w:rPr>
          <w:lang w:val="en-IN"/>
        </w:rPr>
        <w:t>oxadio</w:t>
      </w:r>
      <w:proofErr w:type="spellEnd"/>
      <w:r w:rsidRPr="000E2604">
        <w:rPr>
          <w:lang w:val="en-IN"/>
        </w:rPr>
        <w:t xml:space="preserve"> Azole derivatives [9]. It is a synthetic intermediate and can compete with drugs. Chalcone derivatives are promising compounds because they absorb chromophores in the UV range of sunscreens. The nonlinear optical (NLO) properties of conjugated organic compounds are the subject of many calculations and experiments due to their wide implications in photonics and optoelectronics, integrated optics, </w:t>
      </w:r>
      <w:proofErr w:type="spellStart"/>
      <w:r w:rsidRPr="000E2604">
        <w:rPr>
          <w:lang w:val="en-IN"/>
        </w:rPr>
        <w:t>photophysics</w:t>
      </w:r>
      <w:proofErr w:type="spellEnd"/>
      <w:r w:rsidRPr="000E2604">
        <w:rPr>
          <w:lang w:val="en-IN"/>
        </w:rPr>
        <w:t xml:space="preserve">, high-speed optical communication, therapy mesh count, </w:t>
      </w:r>
      <w:r w:rsidRPr="000E2604">
        <w:rPr>
          <w:lang w:val="en-IN"/>
        </w:rPr>
        <w:lastRenderedPageBreak/>
        <w:t xml:space="preserve">and other storage analyses. . application prospects [10]. Chalcones have attracted attention due to their excellent nonlinear optical properties [11]. In addition, new drugs, </w:t>
      </w:r>
      <w:proofErr w:type="spellStart"/>
      <w:r w:rsidRPr="000E2604">
        <w:rPr>
          <w:lang w:val="en-IN"/>
        </w:rPr>
        <w:t>chalcone</w:t>
      </w:r>
      <w:proofErr w:type="spellEnd"/>
      <w:r w:rsidRPr="000E2604">
        <w:rPr>
          <w:lang w:val="en-IN"/>
        </w:rPr>
        <w:t xml:space="preserve"> </w:t>
      </w:r>
      <w:proofErr w:type="spellStart"/>
      <w:r w:rsidRPr="000E2604">
        <w:rPr>
          <w:lang w:val="en-IN"/>
        </w:rPr>
        <w:t>analogs</w:t>
      </w:r>
      <w:proofErr w:type="spellEnd"/>
      <w:r w:rsidRPr="000E2604">
        <w:rPr>
          <w:lang w:val="en-IN"/>
        </w:rPr>
        <w:t>, are increasing nowadays due to their ability to inhibit activity, making them attractive to drug users for t</w:t>
      </w:r>
      <w:r w:rsidR="00EC1BF0">
        <w:rPr>
          <w:lang w:val="en-IN"/>
        </w:rPr>
        <w:t>reating</w:t>
      </w:r>
      <w:r w:rsidRPr="000E2604">
        <w:rPr>
          <w:lang w:val="en-IN"/>
        </w:rPr>
        <w:t xml:space="preserve"> diseases with layers of the inflammatory process [12]. In general, chalcones have medicinal properties such as anti-inflammatory, antibacterial, antibacterial [13], anti-inflammatory, antibacterial [14], antibacterial antibiotics, antibiotics</w:t>
      </w:r>
      <w:r w:rsidR="00EC1BF0">
        <w:rPr>
          <w:lang w:val="en-IN"/>
        </w:rPr>
        <w:t>,</w:t>
      </w:r>
      <w:r w:rsidRPr="000E2604">
        <w:rPr>
          <w:lang w:val="en-IN"/>
        </w:rPr>
        <w:t xml:space="preserve"> and anti-inflammatory drugs [15]. ]. </w:t>
      </w:r>
      <w:r w:rsidR="00EC1BF0">
        <w:rPr>
          <w:lang w:val="en-IN"/>
        </w:rPr>
        <w:t>Chalcone phenolic groups' free radical scavenging property</w:t>
      </w:r>
      <w:r w:rsidRPr="000E2604">
        <w:rPr>
          <w:lang w:val="en-IN"/>
        </w:rPr>
        <w:t xml:space="preserve"> has increased the interest in consuming chalcone-containing plants. The cyclooxygenase (COX-2) isoenzyme </w:t>
      </w:r>
      <w:r w:rsidR="00EC1BF0">
        <w:rPr>
          <w:lang w:val="en-IN"/>
        </w:rPr>
        <w:t>produces</w:t>
      </w:r>
      <w:r w:rsidRPr="000E2604">
        <w:rPr>
          <w:lang w:val="en-IN"/>
        </w:rPr>
        <w:t xml:space="preserve"> PGs that cause pain, inflammation</w:t>
      </w:r>
      <w:r w:rsidR="00EC1BF0">
        <w:rPr>
          <w:lang w:val="en-IN"/>
        </w:rPr>
        <w:t>,</w:t>
      </w:r>
      <w:r w:rsidRPr="000E2604">
        <w:rPr>
          <w:lang w:val="en-IN"/>
        </w:rPr>
        <w:t xml:space="preserve"> and fever.</w:t>
      </w:r>
    </w:p>
    <w:p w14:paraId="584D93B2" w14:textId="7FF8951B" w:rsidR="000E2604" w:rsidRDefault="00C2411D" w:rsidP="00C2411D">
      <w:pPr>
        <w:pStyle w:val="0JSRtext"/>
        <w:tabs>
          <w:tab w:val="left" w:pos="360"/>
        </w:tabs>
        <w:rPr>
          <w:lang w:val="en-IN"/>
        </w:rPr>
      </w:pPr>
      <w:r>
        <w:rPr>
          <w:lang w:val="en-IN"/>
        </w:rPr>
        <w:tab/>
      </w:r>
      <w:r w:rsidR="000E2604" w:rsidRPr="000E2604">
        <w:rPr>
          <w:lang w:val="en-IN"/>
        </w:rPr>
        <w:t xml:space="preserve">In addition to its ability to cause peripheral inflammation, COX-2 isozyme expression is elevated in many types of human cancers, including gastric, breast, lung, colon, </w:t>
      </w:r>
      <w:proofErr w:type="spellStart"/>
      <w:r w:rsidR="000E2604" w:rsidRPr="000E2604">
        <w:rPr>
          <w:lang w:val="en-IN"/>
        </w:rPr>
        <w:t>esophageal</w:t>
      </w:r>
      <w:proofErr w:type="spellEnd"/>
      <w:r w:rsidR="000E2604" w:rsidRPr="000E2604">
        <w:rPr>
          <w:lang w:val="en-IN"/>
        </w:rPr>
        <w:t>, prostate, and hepatocellular carcinomas. [16]. With this in mind, molecular docking experiments were performed</w:t>
      </w:r>
      <w:r w:rsidR="00EC1BF0">
        <w:rPr>
          <w:lang w:val="en-IN"/>
        </w:rPr>
        <w:t>,</w:t>
      </w:r>
      <w:r w:rsidR="000E2604" w:rsidRPr="000E2604">
        <w:rPr>
          <w:lang w:val="en-IN"/>
        </w:rPr>
        <w:t xml:space="preserve"> and the results are presented in this paper. In this study, target elements were synthesized and compared with theoretical data using analytical methods such as FT-IR, NMR</w:t>
      </w:r>
      <w:r w:rsidR="00EC1BF0">
        <w:rPr>
          <w:lang w:val="en-IN"/>
        </w:rPr>
        <w:t>,</w:t>
      </w:r>
      <w:r w:rsidR="000E2604" w:rsidRPr="000E2604">
        <w:rPr>
          <w:lang w:val="en-IN"/>
        </w:rPr>
        <w:t xml:space="preserve"> and UV-Vis spectroscopy. We also investigate NLO, MEP, dipole moment, homomorphism</w:t>
      </w:r>
      <w:r w:rsidR="00EC1BF0">
        <w:rPr>
          <w:lang w:val="en-IN"/>
        </w:rPr>
        <w:t>,</w:t>
      </w:r>
      <w:r w:rsidR="000E2604" w:rsidRPr="000E2604">
        <w:rPr>
          <w:lang w:val="en-IN"/>
        </w:rPr>
        <w:t xml:space="preserve"> and Mulliken analyses. Additionally, docking analysis was performed to determine their biological applications.</w:t>
      </w:r>
    </w:p>
    <w:p w14:paraId="62208BCE" w14:textId="77777777" w:rsidR="00C2411D" w:rsidRPr="000E2604" w:rsidRDefault="00C2411D" w:rsidP="00C2411D">
      <w:pPr>
        <w:pStyle w:val="0JSRtext"/>
        <w:tabs>
          <w:tab w:val="left" w:pos="360"/>
        </w:tabs>
        <w:spacing w:line="240" w:lineRule="auto"/>
      </w:pPr>
    </w:p>
    <w:p w14:paraId="3327EFFA" w14:textId="0F27EAB4" w:rsidR="000E2604" w:rsidRPr="000E2604" w:rsidRDefault="000E2604" w:rsidP="000E2604">
      <w:pPr>
        <w:pStyle w:val="0JSRtext"/>
        <w:rPr>
          <w:lang w:val="en-IN"/>
        </w:rPr>
      </w:pPr>
      <w:r w:rsidRPr="000E2604">
        <w:rPr>
          <w:b/>
          <w:lang w:val="en-IN"/>
        </w:rPr>
        <w:t>2</w:t>
      </w:r>
      <w:r w:rsidR="00C2411D">
        <w:rPr>
          <w:b/>
          <w:lang w:val="en-IN"/>
        </w:rPr>
        <w:t xml:space="preserve">. </w:t>
      </w:r>
      <w:r w:rsidR="00C2411D" w:rsidRPr="000E2604">
        <w:rPr>
          <w:b/>
          <w:lang w:val="en-IN"/>
        </w:rPr>
        <w:t>Experimental</w:t>
      </w:r>
    </w:p>
    <w:p w14:paraId="7C239AF1" w14:textId="77777777" w:rsidR="0064482F" w:rsidRDefault="0064482F" w:rsidP="0064482F">
      <w:pPr>
        <w:pStyle w:val="0JSRtext"/>
        <w:spacing w:line="240" w:lineRule="auto"/>
        <w:rPr>
          <w:b/>
          <w:lang w:val="en-IN"/>
        </w:rPr>
      </w:pPr>
    </w:p>
    <w:p w14:paraId="1E2E1B45" w14:textId="67672C83" w:rsidR="000E2604" w:rsidRPr="000E2604" w:rsidRDefault="000E2604" w:rsidP="000E2604">
      <w:pPr>
        <w:pStyle w:val="0JSRtext"/>
        <w:rPr>
          <w:b/>
          <w:lang w:val="en-IN"/>
        </w:rPr>
      </w:pPr>
      <w:r w:rsidRPr="000E2604">
        <w:rPr>
          <w:b/>
          <w:lang w:val="en-IN"/>
        </w:rPr>
        <w:t>2.1</w:t>
      </w:r>
      <w:r w:rsidR="0064482F">
        <w:rPr>
          <w:b/>
          <w:lang w:val="en-IN"/>
        </w:rPr>
        <w:t xml:space="preserve">. </w:t>
      </w:r>
      <w:r w:rsidRPr="000E2604">
        <w:rPr>
          <w:b/>
          <w:i/>
          <w:iCs/>
          <w:lang w:val="en-IN"/>
        </w:rPr>
        <w:t>Instruments</w:t>
      </w:r>
    </w:p>
    <w:p w14:paraId="14AB5E1E" w14:textId="77777777" w:rsidR="0064482F" w:rsidRDefault="0064482F" w:rsidP="0064482F">
      <w:pPr>
        <w:pStyle w:val="0JSRtext"/>
        <w:spacing w:line="240" w:lineRule="auto"/>
        <w:rPr>
          <w:lang w:val="en-IN"/>
        </w:rPr>
      </w:pPr>
    </w:p>
    <w:p w14:paraId="69D8EA8C" w14:textId="3C69EA98" w:rsidR="000E2604" w:rsidRDefault="00EC1BF0" w:rsidP="000E2604">
      <w:pPr>
        <w:pStyle w:val="0JSRtext"/>
        <w:rPr>
          <w:lang w:val="en-IN"/>
        </w:rPr>
      </w:pPr>
      <w:r>
        <w:rPr>
          <w:lang w:val="en-IN"/>
        </w:rPr>
        <w:t>All chemicals were purchased from Sigma-Aldrich and E-Merck chemical companies for synthesi</w:t>
      </w:r>
      <w:r w:rsidR="000E2604" w:rsidRPr="000E2604">
        <w:rPr>
          <w:lang w:val="en-IN"/>
        </w:rPr>
        <w:t xml:space="preserve">s. </w:t>
      </w:r>
      <w:r>
        <w:rPr>
          <w:lang w:val="en-IN"/>
        </w:rPr>
        <w:t>The m</w:t>
      </w:r>
      <w:r w:rsidR="000E2604" w:rsidRPr="000E2604">
        <w:rPr>
          <w:lang w:val="en-IN"/>
        </w:rPr>
        <w:t xml:space="preserve">elting point was observed in open glass capillaries on </w:t>
      </w:r>
      <w:r>
        <w:rPr>
          <w:lang w:val="en-IN"/>
        </w:rPr>
        <w:t xml:space="preserve">the </w:t>
      </w:r>
      <w:r w:rsidR="000E2604" w:rsidRPr="000E2604">
        <w:rPr>
          <w:lang w:val="en-IN"/>
        </w:rPr>
        <w:t xml:space="preserve">Mettle FP51 melting point apparatus and is uncorrected. The UV spectrum of </w:t>
      </w:r>
      <w:r>
        <w:rPr>
          <w:lang w:val="en-IN"/>
        </w:rPr>
        <w:t xml:space="preserve">the </w:t>
      </w:r>
      <w:r w:rsidR="000E2604" w:rsidRPr="000E2604">
        <w:rPr>
          <w:lang w:val="en-IN"/>
        </w:rPr>
        <w:t>titled compound was recorded in SHIMADZU-1650 PC SPECTROMETER (</w:t>
      </w:r>
      <w:proofErr w:type="spellStart"/>
      <w:r w:rsidR="000E2604" w:rsidRPr="000E2604">
        <w:rPr>
          <w:lang w:val="en-IN"/>
        </w:rPr>
        <w:t>λ</w:t>
      </w:r>
      <w:r w:rsidR="000E2604" w:rsidRPr="000E2604">
        <w:rPr>
          <w:vertAlign w:val="subscript"/>
          <w:lang w:val="en-IN"/>
        </w:rPr>
        <w:t>max</w:t>
      </w:r>
      <w:proofErr w:type="spellEnd"/>
      <w:r w:rsidR="000E2604" w:rsidRPr="000E2604">
        <w:rPr>
          <w:lang w:val="en-IN"/>
        </w:rPr>
        <w:t xml:space="preserve"> nm) using spectral</w:t>
      </w:r>
      <w:r>
        <w:rPr>
          <w:lang w:val="en-IN"/>
        </w:rPr>
        <w:t>-</w:t>
      </w:r>
      <w:r w:rsidR="000E2604" w:rsidRPr="000E2604">
        <w:rPr>
          <w:lang w:val="en-IN"/>
        </w:rPr>
        <w:t>grade methanol. Infrared spectra (KBr, 4000-400</w:t>
      </w:r>
      <w:r w:rsidR="008039BE">
        <w:rPr>
          <w:lang w:val="en-IN"/>
        </w:rPr>
        <w:t xml:space="preserve"> </w:t>
      </w:r>
      <w:r w:rsidR="000E2604" w:rsidRPr="000E2604">
        <w:rPr>
          <w:lang w:val="en-IN"/>
        </w:rPr>
        <w:t>cm</w:t>
      </w:r>
      <w:r w:rsidR="000E2604" w:rsidRPr="000E2604">
        <w:rPr>
          <w:vertAlign w:val="superscript"/>
          <w:lang w:val="en-IN"/>
        </w:rPr>
        <w:t>-1</w:t>
      </w:r>
      <w:r w:rsidR="000E2604" w:rsidRPr="000E2604">
        <w:rPr>
          <w:lang w:val="en-IN"/>
        </w:rPr>
        <w:t>) w</w:t>
      </w:r>
      <w:r>
        <w:rPr>
          <w:lang w:val="en-IN"/>
        </w:rPr>
        <w:t>ere</w:t>
      </w:r>
      <w:r w:rsidR="000E2604" w:rsidRPr="000E2604">
        <w:rPr>
          <w:lang w:val="en-IN"/>
        </w:rPr>
        <w:t xml:space="preserve"> recorded on AVATAR-NICOLET 330 Fourier transform spectrophotometer. The BRUKER AV400 NMR spectrometer was used for recording </w:t>
      </w:r>
      <w:r w:rsidR="000E2604" w:rsidRPr="000E2604">
        <w:rPr>
          <w:vertAlign w:val="superscript"/>
          <w:lang w:val="en-IN"/>
        </w:rPr>
        <w:t>1</w:t>
      </w:r>
      <w:r w:rsidR="000E2604" w:rsidRPr="000E2604">
        <w:rPr>
          <w:lang w:val="en-IN"/>
        </w:rPr>
        <w:t xml:space="preserve">H and </w:t>
      </w:r>
      <w:r w:rsidR="000E2604" w:rsidRPr="000E2604">
        <w:rPr>
          <w:vertAlign w:val="superscript"/>
          <w:lang w:val="en-IN"/>
        </w:rPr>
        <w:t>13</w:t>
      </w:r>
      <w:r w:rsidR="000E2604" w:rsidRPr="000E2604">
        <w:rPr>
          <w:lang w:val="en-IN"/>
        </w:rPr>
        <w:t>C NMR spectra of chalcone synthesi</w:t>
      </w:r>
      <w:r>
        <w:rPr>
          <w:lang w:val="en-IN"/>
        </w:rPr>
        <w:t>z</w:t>
      </w:r>
      <w:r w:rsidR="000E2604" w:rsidRPr="000E2604">
        <w:rPr>
          <w:lang w:val="en-IN"/>
        </w:rPr>
        <w:t>ed, operating at 400 MHz</w:t>
      </w:r>
      <w:r>
        <w:rPr>
          <w:lang w:val="en-IN"/>
        </w:rPr>
        <w:t>,</w:t>
      </w:r>
      <w:r w:rsidR="000E2604" w:rsidRPr="000E2604">
        <w:rPr>
          <w:lang w:val="en-IN"/>
        </w:rPr>
        <w:t xml:space="preserve"> which was used for </w:t>
      </w:r>
      <w:r w:rsidR="000E2604" w:rsidRPr="000E2604">
        <w:rPr>
          <w:vertAlign w:val="superscript"/>
          <w:lang w:val="en-IN"/>
        </w:rPr>
        <w:t>1</w:t>
      </w:r>
      <w:r w:rsidR="000E2604" w:rsidRPr="000E2604">
        <w:rPr>
          <w:lang w:val="en-IN"/>
        </w:rPr>
        <w:t xml:space="preserve">H NMR and 100 MHz for </w:t>
      </w:r>
      <w:r w:rsidR="000E2604" w:rsidRPr="000E2604">
        <w:rPr>
          <w:vertAlign w:val="superscript"/>
          <w:lang w:val="en-IN"/>
        </w:rPr>
        <w:t>13</w:t>
      </w:r>
      <w:r w:rsidR="000E2604" w:rsidRPr="000E2604">
        <w:rPr>
          <w:lang w:val="en-IN"/>
        </w:rPr>
        <w:t>C NMR spectra in CDCl</w:t>
      </w:r>
      <w:r w:rsidR="000E2604" w:rsidRPr="000E2604">
        <w:rPr>
          <w:vertAlign w:val="subscript"/>
          <w:lang w:val="en-IN"/>
        </w:rPr>
        <w:t>3</w:t>
      </w:r>
      <w:r w:rsidR="000E2604" w:rsidRPr="000E2604">
        <w:rPr>
          <w:lang w:val="en-IN"/>
        </w:rPr>
        <w:t xml:space="preserve"> solvent using TMS as internal standard. </w:t>
      </w:r>
    </w:p>
    <w:p w14:paraId="16056FDB" w14:textId="77777777" w:rsidR="0064482F" w:rsidRPr="000E2604" w:rsidRDefault="0064482F" w:rsidP="0064482F">
      <w:pPr>
        <w:pStyle w:val="0JSRtext"/>
        <w:spacing w:line="240" w:lineRule="auto"/>
        <w:rPr>
          <w:lang w:val="en-IN"/>
        </w:rPr>
      </w:pPr>
    </w:p>
    <w:p w14:paraId="41AAFDD0" w14:textId="5F10F48B" w:rsidR="000E2604" w:rsidRPr="000E2604" w:rsidRDefault="000E2604" w:rsidP="000E2604">
      <w:pPr>
        <w:pStyle w:val="0JSRtext"/>
        <w:rPr>
          <w:b/>
          <w:spacing w:val="-6"/>
          <w:lang w:val="en-IN"/>
        </w:rPr>
      </w:pPr>
      <w:r w:rsidRPr="000E2604">
        <w:rPr>
          <w:b/>
          <w:lang w:val="en-IN"/>
        </w:rPr>
        <w:t>2.2</w:t>
      </w:r>
      <w:r w:rsidR="0064482F">
        <w:rPr>
          <w:b/>
          <w:lang w:val="en-IN"/>
        </w:rPr>
        <w:t xml:space="preserve">. </w:t>
      </w:r>
      <w:r w:rsidRPr="000E2604">
        <w:rPr>
          <w:b/>
          <w:i/>
          <w:iCs/>
          <w:spacing w:val="-6"/>
          <w:lang w:val="en-IN"/>
        </w:rPr>
        <w:t>Synthesis of (E)-3-(3-bromo-4-methoxyphenyl)-1-(4-(methylthio</w:t>
      </w:r>
      <w:proofErr w:type="gramStart"/>
      <w:r w:rsidRPr="000E2604">
        <w:rPr>
          <w:b/>
          <w:i/>
          <w:iCs/>
          <w:spacing w:val="-6"/>
          <w:lang w:val="en-IN"/>
        </w:rPr>
        <w:t>)phenyl</w:t>
      </w:r>
      <w:proofErr w:type="gramEnd"/>
      <w:r w:rsidRPr="000E2604">
        <w:rPr>
          <w:b/>
          <w:i/>
          <w:iCs/>
          <w:spacing w:val="-6"/>
          <w:lang w:val="en-IN"/>
        </w:rPr>
        <w:t>)prop-2-en-1-one</w:t>
      </w:r>
    </w:p>
    <w:p w14:paraId="5D1EE553" w14:textId="77777777" w:rsidR="0064482F" w:rsidRDefault="0064482F" w:rsidP="0064482F">
      <w:pPr>
        <w:pStyle w:val="0JSRtext"/>
        <w:spacing w:line="240" w:lineRule="auto"/>
        <w:rPr>
          <w:lang w:val="en-IN"/>
        </w:rPr>
      </w:pPr>
    </w:p>
    <w:p w14:paraId="6E3F34D8" w14:textId="75125B46" w:rsidR="002D50B8" w:rsidRDefault="00EC1BF0" w:rsidP="000E2604">
      <w:pPr>
        <w:pStyle w:val="0JSRtext"/>
        <w:rPr>
          <w:lang w:val="en-IN"/>
        </w:rPr>
      </w:pPr>
      <w:r>
        <w:rPr>
          <w:lang w:val="en-IN"/>
        </w:rPr>
        <w:t>A m</w:t>
      </w:r>
      <w:r w:rsidR="000E2604" w:rsidRPr="000E2604">
        <w:rPr>
          <w:lang w:val="en-IN"/>
        </w:rPr>
        <w:t xml:space="preserve">ixture of 3-bromo-4-methoxybenzaldehyde (0.01 mL) and   4'-methylthioacetophenone (0.01 mL) is taken in a 250 mL flask equipped with a magnetic stirrer. It was dissolved in </w:t>
      </w:r>
      <w:r>
        <w:rPr>
          <w:lang w:val="en-IN"/>
        </w:rPr>
        <w:t>an Erlenmeyer flask in 10 mL of rectifying spirit</w:t>
      </w:r>
      <w:r w:rsidR="000E2604" w:rsidRPr="000E2604">
        <w:rPr>
          <w:lang w:val="en-IN"/>
        </w:rPr>
        <w:t xml:space="preserve"> [17]. Then 10 m</w:t>
      </w:r>
      <w:r>
        <w:rPr>
          <w:lang w:val="en-IN"/>
        </w:rPr>
        <w:t xml:space="preserve">L </w:t>
      </w:r>
      <w:r w:rsidR="000E2604" w:rsidRPr="000E2604">
        <w:rPr>
          <w:lang w:val="en-IN"/>
        </w:rPr>
        <w:t>of 20</w:t>
      </w:r>
      <w:r w:rsidR="00DD2B6E">
        <w:rPr>
          <w:lang w:val="en-IN"/>
        </w:rPr>
        <w:t xml:space="preserve"> </w:t>
      </w:r>
      <w:r w:rsidR="000E2604" w:rsidRPr="000E2604">
        <w:rPr>
          <w:lang w:val="en-IN"/>
        </w:rPr>
        <w:t>% NaOH solution was added dropwise to the reaction mixture and stirred for 30 minutes until the solution became cloudy. Completion of the reaction was continuously monitored by TLC. After vigorous stirring for 4-5 hours, the reaction mixture was poured into cold water, filtered to obtain the crude compound</w:t>
      </w:r>
      <w:r>
        <w:rPr>
          <w:lang w:val="en-IN"/>
        </w:rPr>
        <w:t>,</w:t>
      </w:r>
      <w:r w:rsidR="000E2604" w:rsidRPr="000E2604">
        <w:rPr>
          <w:lang w:val="en-IN"/>
        </w:rPr>
        <w:t xml:space="preserve"> and recrystallized from ethanol. It melted at 128</w:t>
      </w:r>
      <w:r w:rsidR="00DD2B6E">
        <w:rPr>
          <w:lang w:val="en-IN"/>
        </w:rPr>
        <w:t xml:space="preserve"> </w:t>
      </w:r>
      <w:r w:rsidR="000E2604" w:rsidRPr="000E2604">
        <w:rPr>
          <w:lang w:val="en-IN"/>
        </w:rPr>
        <w:t xml:space="preserve">°C and was a bright pale yellow </w:t>
      </w:r>
      <w:proofErr w:type="spellStart"/>
      <w:r w:rsidR="000E2604" w:rsidRPr="000E2604">
        <w:rPr>
          <w:lang w:val="en-IN"/>
        </w:rPr>
        <w:t>color</w:t>
      </w:r>
      <w:proofErr w:type="spellEnd"/>
      <w:r w:rsidR="000E2604" w:rsidRPr="000E2604">
        <w:rPr>
          <w:lang w:val="en-IN"/>
        </w:rPr>
        <w:t>.</w:t>
      </w:r>
    </w:p>
    <w:p w14:paraId="27C14494" w14:textId="70C70505" w:rsidR="0064482F" w:rsidRDefault="0064482F" w:rsidP="000E2604">
      <w:pPr>
        <w:pStyle w:val="0JSRtext"/>
        <w:rPr>
          <w:lang w:val="en-IN"/>
        </w:rPr>
      </w:pPr>
      <w:r>
        <w:rPr>
          <w:noProof/>
          <w:lang w:eastAsia="en-US" w:bidi="ar-SA"/>
        </w:rPr>
        <w:lastRenderedPageBreak/>
        <w:drawing>
          <wp:anchor distT="0" distB="0" distL="114300" distR="114300" simplePos="0" relativeHeight="251658240" behindDoc="0" locked="0" layoutInCell="1" allowOverlap="1" wp14:anchorId="4C14FF0E" wp14:editId="245B2D30">
            <wp:simplePos x="0" y="0"/>
            <wp:positionH relativeFrom="margin">
              <wp:posOffset>17780</wp:posOffset>
            </wp:positionH>
            <wp:positionV relativeFrom="paragraph">
              <wp:posOffset>139065</wp:posOffset>
            </wp:positionV>
            <wp:extent cx="4572000" cy="1300480"/>
            <wp:effectExtent l="0" t="0" r="0" b="0"/>
            <wp:wrapNone/>
            <wp:docPr id="13028050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1300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2D82BD" w14:textId="69D02276" w:rsidR="0064482F" w:rsidRDefault="0064482F" w:rsidP="000E2604">
      <w:pPr>
        <w:pStyle w:val="0JSRtext"/>
        <w:rPr>
          <w:lang w:val="en-IN"/>
        </w:rPr>
      </w:pPr>
    </w:p>
    <w:p w14:paraId="35D03176" w14:textId="77777777" w:rsidR="0064482F" w:rsidRPr="000E2604" w:rsidRDefault="0064482F" w:rsidP="000E2604">
      <w:pPr>
        <w:pStyle w:val="0JSRtext"/>
        <w:rPr>
          <w:lang w:val="en-IN"/>
        </w:rPr>
      </w:pPr>
    </w:p>
    <w:p w14:paraId="0F9A3159" w14:textId="7A2B6A2E" w:rsidR="000E2604" w:rsidRDefault="000E2604" w:rsidP="000E2604">
      <w:pPr>
        <w:pStyle w:val="0JSRtext"/>
      </w:pPr>
      <w:r w:rsidRPr="000E2604">
        <w:t xml:space="preserve"> </w:t>
      </w:r>
    </w:p>
    <w:p w14:paraId="644A26D1" w14:textId="77777777" w:rsidR="0064482F" w:rsidRDefault="0064482F" w:rsidP="000E2604">
      <w:pPr>
        <w:pStyle w:val="0JSRtext"/>
      </w:pPr>
    </w:p>
    <w:p w14:paraId="4CFCCFE6" w14:textId="77777777" w:rsidR="0064482F" w:rsidRDefault="0064482F" w:rsidP="000E2604">
      <w:pPr>
        <w:pStyle w:val="0JSRtext"/>
      </w:pPr>
    </w:p>
    <w:p w14:paraId="27466F96" w14:textId="77777777" w:rsidR="0064482F" w:rsidRDefault="0064482F" w:rsidP="000E2604">
      <w:pPr>
        <w:pStyle w:val="0JSRtext"/>
      </w:pPr>
    </w:p>
    <w:p w14:paraId="5D336DDF" w14:textId="77777777" w:rsidR="0064482F" w:rsidRDefault="0064482F" w:rsidP="000E2604">
      <w:pPr>
        <w:pStyle w:val="0JSRtext"/>
      </w:pPr>
    </w:p>
    <w:p w14:paraId="552F34DA" w14:textId="77777777" w:rsidR="0064482F" w:rsidRPr="000E2604" w:rsidRDefault="0064482F" w:rsidP="000E2604">
      <w:pPr>
        <w:pStyle w:val="0JSRtext"/>
      </w:pPr>
    </w:p>
    <w:p w14:paraId="7506C273" w14:textId="57E6A6EF" w:rsidR="000E2604" w:rsidRPr="000E2604" w:rsidRDefault="000E2604" w:rsidP="000E2604">
      <w:pPr>
        <w:pStyle w:val="0JSRtext"/>
        <w:rPr>
          <w:spacing w:val="-2"/>
          <w:sz w:val="18"/>
          <w:szCs w:val="18"/>
          <w:lang w:val="en-IN"/>
        </w:rPr>
      </w:pPr>
      <w:r w:rsidRPr="000E2604">
        <w:rPr>
          <w:bCs/>
          <w:spacing w:val="-2"/>
          <w:sz w:val="18"/>
          <w:szCs w:val="18"/>
          <w:lang w:val="en-IN"/>
        </w:rPr>
        <w:t>Scheme</w:t>
      </w:r>
      <w:r w:rsidR="0064482F" w:rsidRPr="0064482F">
        <w:rPr>
          <w:bCs/>
          <w:spacing w:val="-2"/>
          <w:sz w:val="18"/>
          <w:szCs w:val="18"/>
          <w:lang w:val="en-IN"/>
        </w:rPr>
        <w:t xml:space="preserve"> </w:t>
      </w:r>
      <w:r w:rsidRPr="000E2604">
        <w:rPr>
          <w:bCs/>
          <w:spacing w:val="-2"/>
          <w:sz w:val="18"/>
          <w:szCs w:val="18"/>
          <w:lang w:val="en-IN"/>
        </w:rPr>
        <w:t>1</w:t>
      </w:r>
      <w:r w:rsidR="0064482F" w:rsidRPr="0064482F">
        <w:rPr>
          <w:bCs/>
          <w:spacing w:val="-2"/>
          <w:sz w:val="18"/>
          <w:szCs w:val="18"/>
          <w:lang w:val="en-IN"/>
        </w:rPr>
        <w:t>.</w:t>
      </w:r>
      <w:r w:rsidRPr="000E2604">
        <w:rPr>
          <w:spacing w:val="-2"/>
          <w:sz w:val="18"/>
          <w:szCs w:val="18"/>
          <w:lang w:val="en-IN"/>
        </w:rPr>
        <w:t xml:space="preserve"> Synthesis of (</w:t>
      </w:r>
      <w:r w:rsidRPr="000E2604">
        <w:rPr>
          <w:i/>
          <w:spacing w:val="-2"/>
          <w:sz w:val="18"/>
          <w:szCs w:val="18"/>
          <w:lang w:val="en-IN"/>
        </w:rPr>
        <w:t>E</w:t>
      </w:r>
      <w:r w:rsidRPr="000E2604">
        <w:rPr>
          <w:spacing w:val="-2"/>
          <w:sz w:val="18"/>
          <w:szCs w:val="18"/>
          <w:lang w:val="en-IN"/>
        </w:rPr>
        <w:t>)-3-(3-bromo-4-methoxyphenyl)-1-(4-(methylthio</w:t>
      </w:r>
      <w:proofErr w:type="gramStart"/>
      <w:r w:rsidRPr="000E2604">
        <w:rPr>
          <w:spacing w:val="-2"/>
          <w:sz w:val="18"/>
          <w:szCs w:val="18"/>
          <w:lang w:val="en-IN"/>
        </w:rPr>
        <w:t>)phenyl</w:t>
      </w:r>
      <w:proofErr w:type="gramEnd"/>
      <w:r w:rsidRPr="000E2604">
        <w:rPr>
          <w:spacing w:val="-2"/>
          <w:sz w:val="18"/>
          <w:szCs w:val="18"/>
          <w:lang w:val="en-IN"/>
        </w:rPr>
        <w:t>)prop-2-en-1-one</w:t>
      </w:r>
      <w:r w:rsidR="0064482F" w:rsidRPr="0064482F">
        <w:rPr>
          <w:spacing w:val="-2"/>
          <w:sz w:val="18"/>
          <w:szCs w:val="18"/>
          <w:lang w:val="en-IN"/>
        </w:rPr>
        <w:t>.</w:t>
      </w:r>
    </w:p>
    <w:p w14:paraId="5C6D4F01" w14:textId="77777777" w:rsidR="0064482F" w:rsidRPr="008039BE" w:rsidRDefault="0064482F" w:rsidP="008039BE">
      <w:pPr>
        <w:pStyle w:val="0JSRtext"/>
        <w:spacing w:line="240" w:lineRule="auto"/>
        <w:rPr>
          <w:bCs/>
          <w:lang w:val="en-IN"/>
        </w:rPr>
      </w:pPr>
    </w:p>
    <w:p w14:paraId="1F5E99E2" w14:textId="0682F353" w:rsidR="000E2604" w:rsidRPr="000E2604" w:rsidRDefault="000E2604" w:rsidP="00426860">
      <w:pPr>
        <w:pStyle w:val="0JSRtext"/>
        <w:spacing w:line="240" w:lineRule="auto"/>
        <w:rPr>
          <w:b/>
          <w:lang w:val="en-IN"/>
        </w:rPr>
      </w:pPr>
      <w:r w:rsidRPr="000E2604">
        <w:rPr>
          <w:b/>
          <w:lang w:val="en-IN"/>
        </w:rPr>
        <w:t>2.3</w:t>
      </w:r>
      <w:r w:rsidR="0064482F">
        <w:rPr>
          <w:b/>
          <w:lang w:val="en-IN"/>
        </w:rPr>
        <w:t xml:space="preserve">. </w:t>
      </w:r>
      <w:r w:rsidRPr="000E2604">
        <w:rPr>
          <w:b/>
          <w:i/>
          <w:iCs/>
          <w:lang w:val="en-IN"/>
        </w:rPr>
        <w:t xml:space="preserve">Computational </w:t>
      </w:r>
      <w:r w:rsidR="0064482F" w:rsidRPr="0064482F">
        <w:rPr>
          <w:b/>
          <w:i/>
          <w:iCs/>
          <w:lang w:val="en-IN"/>
        </w:rPr>
        <w:t>d</w:t>
      </w:r>
      <w:r w:rsidRPr="000E2604">
        <w:rPr>
          <w:b/>
          <w:i/>
          <w:iCs/>
          <w:lang w:val="en-IN"/>
        </w:rPr>
        <w:t>etails</w:t>
      </w:r>
    </w:p>
    <w:p w14:paraId="4714E420" w14:textId="77777777" w:rsidR="0064482F" w:rsidRDefault="0064482F" w:rsidP="0064482F">
      <w:pPr>
        <w:pStyle w:val="0JSRtext"/>
        <w:spacing w:line="240" w:lineRule="auto"/>
      </w:pPr>
    </w:p>
    <w:p w14:paraId="0B42405B" w14:textId="69C8F0F2" w:rsidR="000E2604" w:rsidRDefault="000E2604" w:rsidP="000E2604">
      <w:pPr>
        <w:pStyle w:val="0JSRtext"/>
        <w:rPr>
          <w:lang w:val="en-IN"/>
        </w:rPr>
      </w:pPr>
      <w:r w:rsidRPr="000E2604">
        <w:t xml:space="preserve">In the present study, the DFT calculations are made using </w:t>
      </w:r>
      <w:r w:rsidRPr="000E2604">
        <w:rPr>
          <w:lang w:val="en-IN"/>
        </w:rPr>
        <w:t xml:space="preserve">Gaussian09W [18] program with the B3LYP/6-311G (d, p) basis set. The GaussView5.0 [19] software was utilized to visualize the structural and other dimensional properties. The normal mode vibrational wavenumbers were calculated based on the total energy distribution (TED) using the program VEDA 4 [20]. HOMO-LUMO energies were calculated using the B3LYP method. </w:t>
      </w:r>
      <w:r w:rsidR="00EC1BF0">
        <w:rPr>
          <w:lang w:val="en-IN"/>
        </w:rPr>
        <w:t>Optimized molecular systems, vibrational frequencies, nonlinear optical (NLO) activities and dipole moments, NMR spectra, and UV-Vis spectra were calculated using the above levels</w:t>
      </w:r>
      <w:r w:rsidRPr="000E2604">
        <w:rPr>
          <w:lang w:val="en-IN"/>
        </w:rPr>
        <w:t>. Nuclear magnetic resonance (NMR) chemical changes of protons and carbon were calculated by gauge-independent atomic orbital (GIAO) theory incorporating experimental data related to B3LYP/6-311G(</w:t>
      </w:r>
      <w:proofErr w:type="spellStart"/>
      <w:r w:rsidRPr="000E2604">
        <w:rPr>
          <w:lang w:val="en-IN"/>
        </w:rPr>
        <w:t>d,p</w:t>
      </w:r>
      <w:proofErr w:type="spellEnd"/>
      <w:r w:rsidRPr="000E2604">
        <w:rPr>
          <w:lang w:val="en-IN"/>
        </w:rPr>
        <w:t xml:space="preserve">) [21]. Furthermore, the molecular electrostatic potential and the Mulliken population analysis were calculated using the same level of theory. Molecular docking studies are performed by </w:t>
      </w:r>
      <w:proofErr w:type="spellStart"/>
      <w:r w:rsidRPr="000E2604">
        <w:rPr>
          <w:lang w:val="en-IN"/>
        </w:rPr>
        <w:t>Autodock</w:t>
      </w:r>
      <w:proofErr w:type="spellEnd"/>
      <w:r w:rsidRPr="000E2604">
        <w:rPr>
          <w:lang w:val="en-IN"/>
        </w:rPr>
        <w:t xml:space="preserve"> </w:t>
      </w:r>
      <w:proofErr w:type="spellStart"/>
      <w:r w:rsidR="00EC1BF0">
        <w:rPr>
          <w:lang w:val="en-IN"/>
        </w:rPr>
        <w:t>V</w:t>
      </w:r>
      <w:r w:rsidRPr="000E2604">
        <w:rPr>
          <w:lang w:val="en-IN"/>
        </w:rPr>
        <w:t>ina</w:t>
      </w:r>
      <w:proofErr w:type="spellEnd"/>
      <w:r w:rsidR="00BE33A5">
        <w:rPr>
          <w:lang w:val="en-IN"/>
        </w:rPr>
        <w:t>,</w:t>
      </w:r>
      <w:r w:rsidRPr="000E2604">
        <w:rPr>
          <w:lang w:val="en-IN"/>
        </w:rPr>
        <w:t xml:space="preserve"> and binding interactions are visualized using Discovery Studio 2017 software.</w:t>
      </w:r>
    </w:p>
    <w:p w14:paraId="1936E5CF" w14:textId="77777777" w:rsidR="007469CD" w:rsidRPr="000E2604" w:rsidRDefault="007469CD" w:rsidP="007469CD">
      <w:pPr>
        <w:pStyle w:val="0JSRtext"/>
        <w:spacing w:line="240" w:lineRule="auto"/>
        <w:rPr>
          <w:lang w:val="en-IN"/>
        </w:rPr>
      </w:pPr>
    </w:p>
    <w:p w14:paraId="07ABA0F4" w14:textId="17CAAC16" w:rsidR="000E2604" w:rsidRDefault="000E2604" w:rsidP="000E2604">
      <w:pPr>
        <w:pStyle w:val="0JSRtext"/>
        <w:rPr>
          <w:b/>
          <w:lang w:val="en-IN"/>
        </w:rPr>
      </w:pPr>
      <w:r w:rsidRPr="000E2604">
        <w:rPr>
          <w:b/>
          <w:lang w:val="en-IN"/>
        </w:rPr>
        <w:t>3.</w:t>
      </w:r>
      <w:r w:rsidR="007469CD">
        <w:rPr>
          <w:b/>
          <w:lang w:val="en-IN"/>
        </w:rPr>
        <w:t xml:space="preserve"> </w:t>
      </w:r>
      <w:r w:rsidR="007469CD" w:rsidRPr="000E2604">
        <w:rPr>
          <w:b/>
          <w:lang w:val="en-IN"/>
        </w:rPr>
        <w:t xml:space="preserve">Results and </w:t>
      </w:r>
      <w:r w:rsidR="00B477F3">
        <w:rPr>
          <w:b/>
          <w:lang w:val="en-IN"/>
        </w:rPr>
        <w:t>D</w:t>
      </w:r>
      <w:r w:rsidR="007469CD" w:rsidRPr="000E2604">
        <w:rPr>
          <w:b/>
          <w:lang w:val="en-IN"/>
        </w:rPr>
        <w:t>iscussion</w:t>
      </w:r>
    </w:p>
    <w:p w14:paraId="13B321F8" w14:textId="77777777" w:rsidR="007469CD" w:rsidRPr="000E2604" w:rsidRDefault="007469CD" w:rsidP="007469CD">
      <w:pPr>
        <w:pStyle w:val="0JSRtext"/>
        <w:spacing w:line="240" w:lineRule="auto"/>
        <w:rPr>
          <w:b/>
          <w:lang w:val="en-IN"/>
        </w:rPr>
      </w:pPr>
    </w:p>
    <w:p w14:paraId="5E4A6577" w14:textId="58C4CB69" w:rsidR="000E2604" w:rsidRPr="000E2604" w:rsidRDefault="000E2604" w:rsidP="000E2604">
      <w:pPr>
        <w:pStyle w:val="0JSRtext"/>
        <w:rPr>
          <w:b/>
          <w:lang w:val="en-IN"/>
        </w:rPr>
      </w:pPr>
      <w:r w:rsidRPr="000E2604">
        <w:rPr>
          <w:b/>
          <w:lang w:val="en-IN"/>
        </w:rPr>
        <w:t>3.1</w:t>
      </w:r>
      <w:r w:rsidR="007469CD">
        <w:rPr>
          <w:b/>
          <w:lang w:val="en-IN"/>
        </w:rPr>
        <w:t xml:space="preserve">. </w:t>
      </w:r>
      <w:r w:rsidRPr="000E2604">
        <w:rPr>
          <w:b/>
          <w:i/>
          <w:iCs/>
          <w:lang w:val="en-IN"/>
        </w:rPr>
        <w:t xml:space="preserve">Molecular </w:t>
      </w:r>
      <w:r w:rsidR="007469CD" w:rsidRPr="007469CD">
        <w:rPr>
          <w:b/>
          <w:i/>
          <w:iCs/>
          <w:lang w:val="en-IN"/>
        </w:rPr>
        <w:t>g</w:t>
      </w:r>
      <w:r w:rsidRPr="000E2604">
        <w:rPr>
          <w:b/>
          <w:i/>
          <w:iCs/>
          <w:lang w:val="en-IN"/>
        </w:rPr>
        <w:t>eometry</w:t>
      </w:r>
    </w:p>
    <w:p w14:paraId="27EF0CDD" w14:textId="77777777" w:rsidR="007469CD" w:rsidRDefault="007469CD" w:rsidP="007469CD">
      <w:pPr>
        <w:pStyle w:val="0JSRtext"/>
        <w:spacing w:line="240" w:lineRule="auto"/>
        <w:rPr>
          <w:lang w:val="en-IN"/>
        </w:rPr>
      </w:pPr>
    </w:p>
    <w:p w14:paraId="6723623E" w14:textId="1C851D9C" w:rsidR="000E2604" w:rsidRPr="000E2604" w:rsidRDefault="000E2604" w:rsidP="000E2604">
      <w:pPr>
        <w:pStyle w:val="0JSRtext"/>
        <w:rPr>
          <w:lang w:val="en-IN"/>
        </w:rPr>
      </w:pPr>
      <w:r w:rsidRPr="000E2604">
        <w:rPr>
          <w:lang w:val="en-IN"/>
        </w:rPr>
        <w:t>The title compound was optimized by the B3LYP/6-311G (</w:t>
      </w:r>
      <w:proofErr w:type="spellStart"/>
      <w:r w:rsidRPr="000E2604">
        <w:rPr>
          <w:lang w:val="en-IN"/>
        </w:rPr>
        <w:t>d</w:t>
      </w:r>
      <w:proofErr w:type="gramStart"/>
      <w:r w:rsidRPr="000E2604">
        <w:rPr>
          <w:lang w:val="en-IN"/>
        </w:rPr>
        <w:t>,p</w:t>
      </w:r>
      <w:proofErr w:type="spellEnd"/>
      <w:proofErr w:type="gramEnd"/>
      <w:r w:rsidRPr="000E2604">
        <w:rPr>
          <w:lang w:val="en-IN"/>
        </w:rPr>
        <w:t xml:space="preserve">) level of the basis set. The optimized structure is shown in </w:t>
      </w:r>
      <w:r w:rsidRPr="008039BE">
        <w:rPr>
          <w:bCs/>
          <w:lang w:val="en-IN"/>
        </w:rPr>
        <w:t>Fig</w:t>
      </w:r>
      <w:r w:rsidR="008039BE" w:rsidRPr="008039BE">
        <w:rPr>
          <w:bCs/>
          <w:lang w:val="en-IN"/>
        </w:rPr>
        <w:t>.</w:t>
      </w:r>
      <w:r w:rsidRPr="008039BE">
        <w:rPr>
          <w:bCs/>
          <w:lang w:val="en-IN"/>
        </w:rPr>
        <w:t xml:space="preserve"> 1</w:t>
      </w:r>
      <w:r w:rsidR="00EC1BF0">
        <w:rPr>
          <w:bCs/>
          <w:lang w:val="en-IN"/>
        </w:rPr>
        <w:t>,</w:t>
      </w:r>
      <w:r w:rsidRPr="000E2604">
        <w:rPr>
          <w:lang w:val="en-IN"/>
        </w:rPr>
        <w:t xml:space="preserve"> and geometric parameters are displayed in </w:t>
      </w:r>
      <w:r w:rsidRPr="008039BE">
        <w:rPr>
          <w:bCs/>
          <w:lang w:val="en-IN"/>
        </w:rPr>
        <w:t>Table 1.</w:t>
      </w:r>
      <w:r w:rsidRPr="000E2604">
        <w:rPr>
          <w:lang w:val="en-IN"/>
        </w:rPr>
        <w:t xml:space="preserve"> The calculated bond length of C-C (C1-C2, C2-C6, C24-C25, etc.) in the phenyl ring is about 1.40 Å. The C-H bond lengths are calculated for both phenyl rings (C1-H7, C4-H9, C5-H10, C21-H28, C23-H29) to be ~1.08 Å. The aliphatic C-H bond lengths C18-H26 and C19-H26 are also calculated to be ~1.08 Å. The bond length of about 1.35 Å was calculated between the C18-C19. The DFT model also estimated a fairly comparable value of ~1.40 Å between C atoms crossing double bonds. The bond length of the carbonyl group (C11-O12) is 1.26 Å. The carbon bond angles of the phenyl rings (C2-C1-C6, C1-C6-C5, C6-C5-C4, C22-C23-C25, C21-C24-C25) are approximately 120°. Bond angles C3-C11-O12, O12-C11-C18, and C11-C18-H26 are calculated to be approximately 120°. The bond angles of C25-O32-C33 and O32-C33-H34 are observed at 109.5°.</w:t>
      </w:r>
    </w:p>
    <w:p w14:paraId="537CC076" w14:textId="670E6AD4" w:rsidR="000E2604" w:rsidRPr="000E2604" w:rsidRDefault="007469CD" w:rsidP="008039BE">
      <w:pPr>
        <w:pStyle w:val="0JSRtext"/>
        <w:tabs>
          <w:tab w:val="left" w:pos="360"/>
        </w:tabs>
        <w:rPr>
          <w:lang w:val="en-IN"/>
        </w:rPr>
      </w:pPr>
      <w:r>
        <w:rPr>
          <w:lang w:val="en-IN"/>
        </w:rPr>
        <w:lastRenderedPageBreak/>
        <w:tab/>
      </w:r>
      <w:r w:rsidR="000E2604" w:rsidRPr="000E2604">
        <w:rPr>
          <w:lang w:val="en-IN"/>
        </w:rPr>
        <w:t xml:space="preserve">The dihedral angle of C5-C4-C3-C11, C4-C3-C2-H8, S13-C6-C5-C4, and Br31-C24-C25-C23 is 180°/B3LYP-611G (d, p). From the obtained crystal data, the discovered </w:t>
      </w:r>
      <w:proofErr w:type="spellStart"/>
      <w:r w:rsidR="000E2604" w:rsidRPr="000E2604">
        <w:rPr>
          <w:lang w:val="en-IN"/>
        </w:rPr>
        <w:t>enone</w:t>
      </w:r>
      <w:proofErr w:type="spellEnd"/>
      <w:r w:rsidR="000E2604" w:rsidRPr="000E2604">
        <w:rPr>
          <w:lang w:val="en-IN"/>
        </w:rPr>
        <w:t xml:space="preserve"> moieties have torsional or dihedral angles with respect to the O12-C11-C18-C19 and C11-C18 atoms and have </w:t>
      </w:r>
      <w:r w:rsidR="000E2604" w:rsidRPr="000E2604">
        <w:rPr>
          <w:i/>
          <w:lang w:val="en-IN"/>
        </w:rPr>
        <w:t>S-trans</w:t>
      </w:r>
      <w:r w:rsidR="000E2604" w:rsidRPr="000E2604">
        <w:rPr>
          <w:lang w:val="en-IN"/>
        </w:rPr>
        <w:t xml:space="preserve"> or </w:t>
      </w:r>
      <w:r w:rsidR="000E2604" w:rsidRPr="000E2604">
        <w:rPr>
          <w:i/>
          <w:lang w:val="en-IN"/>
        </w:rPr>
        <w:t>E</w:t>
      </w:r>
      <w:r w:rsidR="000E2604" w:rsidRPr="000E2604">
        <w:rPr>
          <w:lang w:val="en-IN"/>
        </w:rPr>
        <w:t xml:space="preserve"> configuration</w:t>
      </w:r>
      <w:r w:rsidR="00EC1BF0">
        <w:rPr>
          <w:lang w:val="en-IN"/>
        </w:rPr>
        <w:t>s</w:t>
      </w:r>
      <w:r w:rsidR="000E2604" w:rsidRPr="000E2604">
        <w:rPr>
          <w:lang w:val="en-IN"/>
        </w:rPr>
        <w:t xml:space="preserve"> in the C=C bond. </w:t>
      </w:r>
      <w:r w:rsidR="00EC1BF0">
        <w:rPr>
          <w:lang w:val="en-IN"/>
        </w:rPr>
        <w:t>Adopting C19-C20 at about 10° or 180° is obvious</w:t>
      </w:r>
      <w:r w:rsidR="000E2604" w:rsidRPr="000E2604">
        <w:rPr>
          <w:lang w:val="en-IN"/>
        </w:rPr>
        <w:t xml:space="preserve"> according to the DFT/B3LYP model. In this study, the dihedral angles of O12-C11-C18-C19 and C11-C18-C19-C20 were calculated to be 1.0° and 180°, and it was concluded that the synthesized compounds exist with </w:t>
      </w:r>
      <w:r w:rsidR="000E2604" w:rsidRPr="000E2604">
        <w:rPr>
          <w:i/>
          <w:lang w:val="en-IN"/>
        </w:rPr>
        <w:t>E</w:t>
      </w:r>
      <w:r w:rsidR="000E2604" w:rsidRPr="000E2604">
        <w:rPr>
          <w:lang w:val="en-IN"/>
        </w:rPr>
        <w:t xml:space="preserve"> confirmation. The dihedral angle of C24-C25-O32-C33 is 150°, meaning that the methyl group is not planar with the </w:t>
      </w:r>
      <w:r w:rsidR="00EC1BF0">
        <w:rPr>
          <w:lang w:val="en-IN"/>
        </w:rPr>
        <w:t>attached phenyl group</w:t>
      </w:r>
      <w:r w:rsidR="000E2604" w:rsidRPr="000E2604">
        <w:rPr>
          <w:lang w:val="en-IN"/>
        </w:rPr>
        <w:t>.</w:t>
      </w:r>
    </w:p>
    <w:p w14:paraId="73F043D5" w14:textId="47778329" w:rsidR="000E2604" w:rsidRPr="000E2604" w:rsidRDefault="007469CD" w:rsidP="000E2604">
      <w:pPr>
        <w:pStyle w:val="0JSRtext"/>
        <w:rPr>
          <w:lang w:val="en-IN"/>
        </w:rPr>
      </w:pPr>
      <w:r w:rsidRPr="000E2604">
        <w:rPr>
          <w:noProof/>
          <w:lang w:eastAsia="en-US" w:bidi="ar-SA"/>
        </w:rPr>
        <w:drawing>
          <wp:anchor distT="0" distB="0" distL="114300" distR="114300" simplePos="0" relativeHeight="251659264" behindDoc="0" locked="0" layoutInCell="1" allowOverlap="1" wp14:anchorId="32A49F08" wp14:editId="6DF87E2A">
            <wp:simplePos x="0" y="0"/>
            <wp:positionH relativeFrom="margin">
              <wp:posOffset>17780</wp:posOffset>
            </wp:positionH>
            <wp:positionV relativeFrom="paragraph">
              <wp:posOffset>69627</wp:posOffset>
            </wp:positionV>
            <wp:extent cx="4572000" cy="1684655"/>
            <wp:effectExtent l="0" t="0" r="0" b="0"/>
            <wp:wrapNone/>
            <wp:docPr id="337529446" name="Picture 19" descr="D:\Desktop 29-03-2022\myd phd\TBM OPTI 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 29-03-2022\myd phd\TBM OPTI STR.jpg"/>
                    <pic:cNvPicPr>
                      <a:picLocks noChangeAspect="1" noChangeArrowheads="1"/>
                    </pic:cNvPicPr>
                  </pic:nvPicPr>
                  <pic:blipFill>
                    <a:blip r:embed="rId14">
                      <a:extLst>
                        <a:ext uri="{28A0092B-C50C-407E-A947-70E740481C1C}">
                          <a14:useLocalDpi xmlns:a14="http://schemas.microsoft.com/office/drawing/2010/main" val="0"/>
                        </a:ext>
                      </a:extLst>
                    </a:blip>
                    <a:srcRect t="32545" b="31226"/>
                    <a:stretch>
                      <a:fillRect/>
                    </a:stretch>
                  </pic:blipFill>
                  <pic:spPr bwMode="auto">
                    <a:xfrm>
                      <a:off x="0" y="0"/>
                      <a:ext cx="4572000" cy="168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604" w:rsidRPr="000E2604">
        <w:rPr>
          <w:lang w:val="en-IN"/>
        </w:rPr>
        <w:t xml:space="preserve"> </w:t>
      </w:r>
    </w:p>
    <w:p w14:paraId="2F47A400" w14:textId="7A55C51B" w:rsidR="007469CD" w:rsidRDefault="007469CD" w:rsidP="000E2604">
      <w:pPr>
        <w:pStyle w:val="0JSRtext"/>
        <w:rPr>
          <w:b/>
          <w:lang w:val="en-IN"/>
        </w:rPr>
      </w:pPr>
    </w:p>
    <w:p w14:paraId="32FD89D6" w14:textId="77777777" w:rsidR="007469CD" w:rsidRDefault="007469CD" w:rsidP="000E2604">
      <w:pPr>
        <w:pStyle w:val="0JSRtext"/>
        <w:rPr>
          <w:b/>
          <w:lang w:val="en-IN"/>
        </w:rPr>
      </w:pPr>
    </w:p>
    <w:p w14:paraId="1044BB91" w14:textId="77777777" w:rsidR="007469CD" w:rsidRDefault="007469CD" w:rsidP="000E2604">
      <w:pPr>
        <w:pStyle w:val="0JSRtext"/>
        <w:rPr>
          <w:b/>
          <w:lang w:val="en-IN"/>
        </w:rPr>
      </w:pPr>
    </w:p>
    <w:p w14:paraId="22BCB046" w14:textId="77777777" w:rsidR="007469CD" w:rsidRDefault="007469CD" w:rsidP="000E2604">
      <w:pPr>
        <w:pStyle w:val="0JSRtext"/>
        <w:rPr>
          <w:b/>
          <w:lang w:val="en-IN"/>
        </w:rPr>
      </w:pPr>
    </w:p>
    <w:p w14:paraId="2BA1BB17" w14:textId="77777777" w:rsidR="007469CD" w:rsidRDefault="007469CD" w:rsidP="000E2604">
      <w:pPr>
        <w:pStyle w:val="0JSRtext"/>
        <w:rPr>
          <w:b/>
          <w:lang w:val="en-IN"/>
        </w:rPr>
      </w:pPr>
    </w:p>
    <w:p w14:paraId="1DF99B4E" w14:textId="77777777" w:rsidR="007469CD" w:rsidRDefault="007469CD" w:rsidP="00426860">
      <w:pPr>
        <w:pStyle w:val="0JSRtext"/>
        <w:spacing w:line="240" w:lineRule="auto"/>
        <w:rPr>
          <w:b/>
          <w:lang w:val="en-IN"/>
        </w:rPr>
      </w:pPr>
    </w:p>
    <w:p w14:paraId="09A78A45" w14:textId="77777777" w:rsidR="007469CD" w:rsidRDefault="007469CD" w:rsidP="00426860">
      <w:pPr>
        <w:pStyle w:val="0JSRtext"/>
        <w:spacing w:line="240" w:lineRule="auto"/>
        <w:rPr>
          <w:b/>
          <w:lang w:val="en-IN"/>
        </w:rPr>
      </w:pPr>
    </w:p>
    <w:p w14:paraId="18FC6716" w14:textId="77777777" w:rsidR="007469CD" w:rsidRDefault="007469CD" w:rsidP="000E2604">
      <w:pPr>
        <w:pStyle w:val="0JSRtext"/>
        <w:rPr>
          <w:b/>
          <w:lang w:val="en-IN"/>
        </w:rPr>
      </w:pPr>
    </w:p>
    <w:p w14:paraId="1F67CA9D" w14:textId="77777777" w:rsidR="007469CD" w:rsidRDefault="007469CD" w:rsidP="00426860">
      <w:pPr>
        <w:pStyle w:val="0JSRtext"/>
        <w:spacing w:line="240" w:lineRule="auto"/>
        <w:rPr>
          <w:b/>
          <w:lang w:val="en-IN"/>
        </w:rPr>
      </w:pPr>
    </w:p>
    <w:p w14:paraId="5737573E" w14:textId="77777777" w:rsidR="007469CD" w:rsidRDefault="007469CD" w:rsidP="000E2604">
      <w:pPr>
        <w:pStyle w:val="0JSRtext"/>
        <w:rPr>
          <w:b/>
          <w:lang w:val="en-IN"/>
        </w:rPr>
      </w:pPr>
    </w:p>
    <w:p w14:paraId="636741D5" w14:textId="3558103E" w:rsidR="000E2604" w:rsidRPr="000E2604" w:rsidRDefault="000E2604" w:rsidP="000E2604">
      <w:pPr>
        <w:pStyle w:val="0JSRtext"/>
        <w:rPr>
          <w:spacing w:val="-6"/>
          <w:sz w:val="18"/>
          <w:szCs w:val="18"/>
          <w:lang w:val="en-IN"/>
        </w:rPr>
      </w:pPr>
      <w:r w:rsidRPr="000E2604">
        <w:rPr>
          <w:bCs/>
          <w:spacing w:val="-6"/>
          <w:sz w:val="18"/>
          <w:szCs w:val="18"/>
          <w:lang w:val="en-IN"/>
        </w:rPr>
        <w:t>Fig</w:t>
      </w:r>
      <w:r w:rsidR="007469CD" w:rsidRPr="007469CD">
        <w:rPr>
          <w:bCs/>
          <w:spacing w:val="-6"/>
          <w:sz w:val="18"/>
          <w:szCs w:val="18"/>
          <w:lang w:val="en-IN"/>
        </w:rPr>
        <w:t xml:space="preserve">. </w:t>
      </w:r>
      <w:r w:rsidRPr="000E2604">
        <w:rPr>
          <w:bCs/>
          <w:spacing w:val="-6"/>
          <w:sz w:val="18"/>
          <w:szCs w:val="18"/>
          <w:lang w:val="en-IN"/>
        </w:rPr>
        <w:t>1</w:t>
      </w:r>
      <w:r w:rsidR="007469CD" w:rsidRPr="007469CD">
        <w:rPr>
          <w:bCs/>
          <w:spacing w:val="-6"/>
          <w:sz w:val="18"/>
          <w:szCs w:val="18"/>
          <w:lang w:val="en-IN"/>
        </w:rPr>
        <w:t>.</w:t>
      </w:r>
      <w:r w:rsidRPr="000E2604">
        <w:rPr>
          <w:spacing w:val="-6"/>
          <w:sz w:val="18"/>
          <w:szCs w:val="18"/>
          <w:lang w:val="en-IN"/>
        </w:rPr>
        <w:t xml:space="preserve"> Optimized Structure of (E)-3-(3-bromo-4-methoxyphenyl)-1-(4-(methylthio</w:t>
      </w:r>
      <w:proofErr w:type="gramStart"/>
      <w:r w:rsidRPr="000E2604">
        <w:rPr>
          <w:spacing w:val="-6"/>
          <w:sz w:val="18"/>
          <w:szCs w:val="18"/>
          <w:lang w:val="en-IN"/>
        </w:rPr>
        <w:t>)phenyl</w:t>
      </w:r>
      <w:proofErr w:type="gramEnd"/>
      <w:r w:rsidRPr="000E2604">
        <w:rPr>
          <w:spacing w:val="-6"/>
          <w:sz w:val="18"/>
          <w:szCs w:val="18"/>
          <w:lang w:val="en-IN"/>
        </w:rPr>
        <w:t>)prop-2-en-1-one</w:t>
      </w:r>
      <w:r w:rsidR="007469CD" w:rsidRPr="007469CD">
        <w:rPr>
          <w:spacing w:val="-6"/>
          <w:sz w:val="18"/>
          <w:szCs w:val="18"/>
          <w:lang w:val="en-IN"/>
        </w:rPr>
        <w:t>.</w:t>
      </w:r>
    </w:p>
    <w:p w14:paraId="05BFDAFF" w14:textId="77777777" w:rsidR="007469CD" w:rsidRDefault="007469CD" w:rsidP="007469CD">
      <w:pPr>
        <w:pStyle w:val="0JSRtext"/>
        <w:spacing w:line="240" w:lineRule="auto"/>
        <w:rPr>
          <w:b/>
          <w:lang w:val="en-IN"/>
        </w:rPr>
      </w:pPr>
    </w:p>
    <w:p w14:paraId="0B55612C" w14:textId="2DB8A3D8" w:rsidR="000E2604" w:rsidRPr="007469CD" w:rsidRDefault="000E2604" w:rsidP="00B477F3">
      <w:pPr>
        <w:pStyle w:val="0JSRtext"/>
        <w:spacing w:line="240" w:lineRule="auto"/>
        <w:rPr>
          <w:sz w:val="18"/>
          <w:szCs w:val="18"/>
          <w:lang w:val="en-IN"/>
        </w:rPr>
      </w:pPr>
      <w:r w:rsidRPr="000E2604">
        <w:rPr>
          <w:bCs/>
          <w:sz w:val="18"/>
          <w:szCs w:val="18"/>
          <w:lang w:val="en-IN"/>
        </w:rPr>
        <w:t>Table 1</w:t>
      </w:r>
      <w:r w:rsidR="007469CD" w:rsidRPr="007469CD">
        <w:rPr>
          <w:bCs/>
          <w:sz w:val="18"/>
          <w:szCs w:val="18"/>
          <w:lang w:val="en-IN"/>
        </w:rPr>
        <w:t>.</w:t>
      </w:r>
      <w:r w:rsidRPr="000E2604">
        <w:rPr>
          <w:sz w:val="18"/>
          <w:szCs w:val="18"/>
          <w:lang w:val="en-IN"/>
        </w:rPr>
        <w:t xml:space="preserve"> Selected geometrical Parameters of the titled compound.</w:t>
      </w:r>
    </w:p>
    <w:p w14:paraId="57C3C302" w14:textId="77777777" w:rsidR="007469CD" w:rsidRPr="00B477F3" w:rsidRDefault="007469CD" w:rsidP="00B477F3">
      <w:pPr>
        <w:pStyle w:val="0JSRtext"/>
        <w:spacing w:line="240" w:lineRule="auto"/>
        <w:rPr>
          <w:sz w:val="8"/>
          <w:lang w:val="en-IN"/>
        </w:rPr>
      </w:pPr>
    </w:p>
    <w:tbl>
      <w:tblPr>
        <w:tblW w:w="7249" w:type="dxa"/>
        <w:tblBorders>
          <w:top w:val="single" w:sz="4" w:space="0" w:color="auto"/>
          <w:bottom w:val="single" w:sz="4" w:space="0" w:color="auto"/>
        </w:tblBorders>
        <w:tblLayout w:type="fixed"/>
        <w:tblLook w:val="04A0" w:firstRow="1" w:lastRow="0" w:firstColumn="1" w:lastColumn="0" w:noHBand="0" w:noVBand="1"/>
      </w:tblPr>
      <w:tblGrid>
        <w:gridCol w:w="931"/>
        <w:gridCol w:w="1152"/>
        <w:gridCol w:w="1260"/>
        <w:gridCol w:w="1188"/>
        <w:gridCol w:w="1566"/>
        <w:gridCol w:w="1152"/>
      </w:tblGrid>
      <w:tr w:rsidR="00322821" w:rsidRPr="000E2604" w14:paraId="1A652615" w14:textId="77777777" w:rsidTr="00426860">
        <w:trPr>
          <w:trHeight w:val="395"/>
        </w:trPr>
        <w:tc>
          <w:tcPr>
            <w:tcW w:w="931" w:type="dxa"/>
            <w:tcBorders>
              <w:top w:val="single" w:sz="4" w:space="0" w:color="auto"/>
              <w:bottom w:val="single" w:sz="4" w:space="0" w:color="auto"/>
            </w:tcBorders>
            <w:shd w:val="clear" w:color="auto" w:fill="auto"/>
            <w:tcMar>
              <w:left w:w="58" w:type="dxa"/>
              <w:right w:w="58" w:type="dxa"/>
            </w:tcMar>
            <w:hideMark/>
          </w:tcPr>
          <w:p w14:paraId="657D91D3" w14:textId="77777777" w:rsidR="000E2604" w:rsidRPr="000E2604" w:rsidRDefault="000E2604" w:rsidP="00B477F3">
            <w:pPr>
              <w:pStyle w:val="0JSRtext"/>
              <w:spacing w:line="240" w:lineRule="auto"/>
              <w:rPr>
                <w:sz w:val="18"/>
                <w:szCs w:val="18"/>
                <w:lang w:val="en-IN"/>
              </w:rPr>
            </w:pPr>
            <w:r w:rsidRPr="000E2604">
              <w:rPr>
                <w:sz w:val="18"/>
                <w:szCs w:val="18"/>
                <w:lang w:val="en-IN"/>
              </w:rPr>
              <w:t>Bond length</w:t>
            </w:r>
          </w:p>
        </w:tc>
        <w:tc>
          <w:tcPr>
            <w:tcW w:w="1152" w:type="dxa"/>
            <w:tcBorders>
              <w:top w:val="single" w:sz="4" w:space="0" w:color="auto"/>
              <w:bottom w:val="single" w:sz="4" w:space="0" w:color="auto"/>
            </w:tcBorders>
            <w:shd w:val="clear" w:color="auto" w:fill="auto"/>
            <w:tcMar>
              <w:left w:w="58" w:type="dxa"/>
              <w:right w:w="58" w:type="dxa"/>
            </w:tcMar>
            <w:hideMark/>
          </w:tcPr>
          <w:p w14:paraId="1D503860" w14:textId="77777777" w:rsidR="000E2604" w:rsidRPr="000E2604" w:rsidRDefault="000E2604" w:rsidP="00B477F3">
            <w:pPr>
              <w:pStyle w:val="0JSRtext"/>
              <w:spacing w:line="240" w:lineRule="auto"/>
              <w:rPr>
                <w:sz w:val="18"/>
                <w:szCs w:val="18"/>
                <w:lang w:val="en-IN"/>
              </w:rPr>
            </w:pPr>
            <w:r w:rsidRPr="000E2604">
              <w:rPr>
                <w:sz w:val="18"/>
                <w:szCs w:val="18"/>
                <w:lang w:val="en-IN"/>
              </w:rPr>
              <w:t>B3LYP/6-311  G (d, p)</w:t>
            </w:r>
          </w:p>
        </w:tc>
        <w:tc>
          <w:tcPr>
            <w:tcW w:w="1260" w:type="dxa"/>
            <w:tcBorders>
              <w:top w:val="single" w:sz="4" w:space="0" w:color="auto"/>
              <w:bottom w:val="single" w:sz="4" w:space="0" w:color="auto"/>
            </w:tcBorders>
            <w:shd w:val="clear" w:color="auto" w:fill="auto"/>
            <w:tcMar>
              <w:left w:w="58" w:type="dxa"/>
              <w:right w:w="58" w:type="dxa"/>
            </w:tcMar>
            <w:vAlign w:val="center"/>
            <w:hideMark/>
          </w:tcPr>
          <w:p w14:paraId="298F83DB" w14:textId="77777777" w:rsidR="000E2604" w:rsidRPr="000E2604" w:rsidRDefault="000E2604" w:rsidP="00B477F3">
            <w:pPr>
              <w:pStyle w:val="0JSRtext"/>
              <w:spacing w:line="240" w:lineRule="auto"/>
              <w:rPr>
                <w:sz w:val="18"/>
                <w:szCs w:val="18"/>
                <w:lang w:val="en-IN"/>
              </w:rPr>
            </w:pPr>
            <w:r w:rsidRPr="000E2604">
              <w:rPr>
                <w:sz w:val="18"/>
                <w:szCs w:val="18"/>
                <w:lang w:val="en-IN"/>
              </w:rPr>
              <w:t>Bond angle</w:t>
            </w:r>
          </w:p>
        </w:tc>
        <w:tc>
          <w:tcPr>
            <w:tcW w:w="1188" w:type="dxa"/>
            <w:tcBorders>
              <w:top w:val="single" w:sz="4" w:space="0" w:color="auto"/>
              <w:bottom w:val="single" w:sz="4" w:space="0" w:color="auto"/>
            </w:tcBorders>
            <w:shd w:val="clear" w:color="auto" w:fill="auto"/>
            <w:tcMar>
              <w:left w:w="58" w:type="dxa"/>
              <w:right w:w="58" w:type="dxa"/>
            </w:tcMar>
            <w:hideMark/>
          </w:tcPr>
          <w:p w14:paraId="01C23F41" w14:textId="77777777" w:rsidR="000E2604" w:rsidRPr="000E2604" w:rsidRDefault="000E2604" w:rsidP="00B477F3">
            <w:pPr>
              <w:pStyle w:val="0JSRtext"/>
              <w:spacing w:line="240" w:lineRule="auto"/>
              <w:rPr>
                <w:sz w:val="18"/>
                <w:szCs w:val="18"/>
                <w:lang w:val="en-IN"/>
              </w:rPr>
            </w:pPr>
            <w:r w:rsidRPr="000E2604">
              <w:rPr>
                <w:sz w:val="18"/>
                <w:szCs w:val="18"/>
                <w:lang w:val="en-IN"/>
              </w:rPr>
              <w:t>B3LYP/6-311  G (d, p)</w:t>
            </w:r>
          </w:p>
        </w:tc>
        <w:tc>
          <w:tcPr>
            <w:tcW w:w="1566" w:type="dxa"/>
            <w:tcBorders>
              <w:top w:val="single" w:sz="4" w:space="0" w:color="auto"/>
              <w:bottom w:val="single" w:sz="4" w:space="0" w:color="auto"/>
            </w:tcBorders>
            <w:shd w:val="clear" w:color="auto" w:fill="auto"/>
            <w:tcMar>
              <w:left w:w="58" w:type="dxa"/>
              <w:right w:w="58" w:type="dxa"/>
            </w:tcMar>
            <w:vAlign w:val="center"/>
            <w:hideMark/>
          </w:tcPr>
          <w:p w14:paraId="14015A29" w14:textId="77777777" w:rsidR="000E2604" w:rsidRPr="000E2604" w:rsidRDefault="000E2604" w:rsidP="00B477F3">
            <w:pPr>
              <w:pStyle w:val="0JSRtext"/>
              <w:spacing w:line="240" w:lineRule="auto"/>
              <w:rPr>
                <w:sz w:val="18"/>
                <w:szCs w:val="18"/>
                <w:lang w:val="en-IN"/>
              </w:rPr>
            </w:pPr>
            <w:r w:rsidRPr="000E2604">
              <w:rPr>
                <w:sz w:val="18"/>
                <w:szCs w:val="18"/>
                <w:lang w:val="en-IN"/>
              </w:rPr>
              <w:t>Dihedral angle</w:t>
            </w:r>
          </w:p>
        </w:tc>
        <w:tc>
          <w:tcPr>
            <w:tcW w:w="1152" w:type="dxa"/>
            <w:tcBorders>
              <w:top w:val="single" w:sz="4" w:space="0" w:color="auto"/>
              <w:bottom w:val="single" w:sz="4" w:space="0" w:color="auto"/>
            </w:tcBorders>
            <w:shd w:val="clear" w:color="auto" w:fill="auto"/>
            <w:tcMar>
              <w:left w:w="58" w:type="dxa"/>
              <w:right w:w="58" w:type="dxa"/>
            </w:tcMar>
            <w:hideMark/>
          </w:tcPr>
          <w:p w14:paraId="12EC9D8F" w14:textId="77777777" w:rsidR="000E2604" w:rsidRPr="000E2604" w:rsidRDefault="000E2604" w:rsidP="00B477F3">
            <w:pPr>
              <w:pStyle w:val="0JSRtext"/>
              <w:spacing w:line="240" w:lineRule="auto"/>
              <w:rPr>
                <w:sz w:val="18"/>
                <w:szCs w:val="18"/>
                <w:lang w:val="en-IN"/>
              </w:rPr>
            </w:pPr>
            <w:r w:rsidRPr="000E2604">
              <w:rPr>
                <w:sz w:val="18"/>
                <w:szCs w:val="18"/>
                <w:lang w:val="en-IN"/>
              </w:rPr>
              <w:t>B3LYP/6-311  G (d, p)</w:t>
            </w:r>
          </w:p>
        </w:tc>
      </w:tr>
      <w:tr w:rsidR="00322821" w:rsidRPr="000E2604" w14:paraId="66471DCE" w14:textId="77777777" w:rsidTr="00322821">
        <w:trPr>
          <w:trHeight w:val="169"/>
        </w:trPr>
        <w:tc>
          <w:tcPr>
            <w:tcW w:w="931" w:type="dxa"/>
            <w:tcBorders>
              <w:top w:val="single" w:sz="4" w:space="0" w:color="auto"/>
            </w:tcBorders>
            <w:shd w:val="clear" w:color="auto" w:fill="auto"/>
            <w:tcMar>
              <w:left w:w="58" w:type="dxa"/>
              <w:right w:w="58" w:type="dxa"/>
            </w:tcMar>
          </w:tcPr>
          <w:p w14:paraId="3572B0C5" w14:textId="77777777" w:rsidR="000E2604" w:rsidRPr="000E2604" w:rsidRDefault="000E2604" w:rsidP="00B477F3">
            <w:pPr>
              <w:pStyle w:val="0JSRtext"/>
              <w:spacing w:line="240" w:lineRule="auto"/>
              <w:rPr>
                <w:sz w:val="18"/>
                <w:szCs w:val="18"/>
                <w:lang w:val="en-IN"/>
              </w:rPr>
            </w:pPr>
            <w:r w:rsidRPr="000E2604">
              <w:rPr>
                <w:sz w:val="18"/>
                <w:szCs w:val="18"/>
                <w:lang w:val="en-IN"/>
              </w:rPr>
              <w:t>C1-H7</w:t>
            </w:r>
          </w:p>
        </w:tc>
        <w:tc>
          <w:tcPr>
            <w:tcW w:w="1152" w:type="dxa"/>
            <w:tcBorders>
              <w:top w:val="single" w:sz="4" w:space="0" w:color="auto"/>
            </w:tcBorders>
            <w:shd w:val="clear" w:color="auto" w:fill="auto"/>
            <w:tcMar>
              <w:left w:w="58" w:type="dxa"/>
              <w:right w:w="58" w:type="dxa"/>
            </w:tcMar>
          </w:tcPr>
          <w:p w14:paraId="0BF457CD" w14:textId="77777777" w:rsidR="000E2604" w:rsidRPr="000E2604" w:rsidRDefault="000E2604" w:rsidP="00B477F3">
            <w:pPr>
              <w:pStyle w:val="0JSRtext"/>
              <w:spacing w:line="240" w:lineRule="auto"/>
              <w:rPr>
                <w:sz w:val="18"/>
                <w:szCs w:val="18"/>
                <w:lang w:val="en-IN"/>
              </w:rPr>
            </w:pPr>
            <w:r w:rsidRPr="000E2604">
              <w:rPr>
                <w:sz w:val="18"/>
                <w:szCs w:val="18"/>
                <w:lang w:val="en-IN"/>
              </w:rPr>
              <w:t>1.08</w:t>
            </w:r>
          </w:p>
        </w:tc>
        <w:tc>
          <w:tcPr>
            <w:tcW w:w="1260" w:type="dxa"/>
            <w:tcBorders>
              <w:top w:val="single" w:sz="4" w:space="0" w:color="auto"/>
            </w:tcBorders>
            <w:shd w:val="clear" w:color="auto" w:fill="auto"/>
            <w:tcMar>
              <w:left w:w="58" w:type="dxa"/>
              <w:right w:w="58" w:type="dxa"/>
            </w:tcMar>
          </w:tcPr>
          <w:p w14:paraId="37D90BF8" w14:textId="77777777" w:rsidR="000E2604" w:rsidRPr="000E2604" w:rsidRDefault="000E2604" w:rsidP="00B477F3">
            <w:pPr>
              <w:pStyle w:val="0JSRtext"/>
              <w:spacing w:line="240" w:lineRule="auto"/>
              <w:rPr>
                <w:sz w:val="18"/>
                <w:szCs w:val="18"/>
                <w:lang w:val="en-IN"/>
              </w:rPr>
            </w:pPr>
            <w:r w:rsidRPr="000E2604">
              <w:rPr>
                <w:sz w:val="18"/>
                <w:szCs w:val="18"/>
                <w:lang w:val="en-IN"/>
              </w:rPr>
              <w:t>C6-S13-C14</w:t>
            </w:r>
          </w:p>
        </w:tc>
        <w:tc>
          <w:tcPr>
            <w:tcW w:w="1188" w:type="dxa"/>
            <w:tcBorders>
              <w:top w:val="single" w:sz="4" w:space="0" w:color="auto"/>
            </w:tcBorders>
            <w:shd w:val="clear" w:color="auto" w:fill="auto"/>
            <w:tcMar>
              <w:left w:w="58" w:type="dxa"/>
              <w:right w:w="58" w:type="dxa"/>
            </w:tcMar>
          </w:tcPr>
          <w:p w14:paraId="1CAD0149" w14:textId="77777777" w:rsidR="000E2604" w:rsidRPr="000E2604" w:rsidRDefault="000E2604" w:rsidP="00B477F3">
            <w:pPr>
              <w:pStyle w:val="0JSRtext"/>
              <w:spacing w:line="240" w:lineRule="auto"/>
              <w:rPr>
                <w:sz w:val="18"/>
                <w:szCs w:val="18"/>
                <w:lang w:val="en-IN"/>
              </w:rPr>
            </w:pPr>
            <w:r w:rsidRPr="000E2604">
              <w:rPr>
                <w:sz w:val="18"/>
                <w:szCs w:val="18"/>
                <w:lang w:val="en-IN"/>
              </w:rPr>
              <w:t>102.97</w:t>
            </w:r>
          </w:p>
        </w:tc>
        <w:tc>
          <w:tcPr>
            <w:tcW w:w="1566" w:type="dxa"/>
            <w:tcBorders>
              <w:top w:val="single" w:sz="4" w:space="0" w:color="auto"/>
            </w:tcBorders>
            <w:shd w:val="clear" w:color="auto" w:fill="auto"/>
            <w:tcMar>
              <w:left w:w="58" w:type="dxa"/>
              <w:right w:w="58" w:type="dxa"/>
            </w:tcMar>
          </w:tcPr>
          <w:p w14:paraId="34171F58" w14:textId="77777777" w:rsidR="000E2604" w:rsidRPr="000E2604" w:rsidRDefault="000E2604" w:rsidP="00B477F3">
            <w:pPr>
              <w:pStyle w:val="0JSRtext"/>
              <w:spacing w:line="240" w:lineRule="auto"/>
              <w:rPr>
                <w:sz w:val="18"/>
                <w:szCs w:val="18"/>
                <w:lang w:val="en-IN"/>
              </w:rPr>
            </w:pPr>
            <w:r w:rsidRPr="000E2604">
              <w:rPr>
                <w:sz w:val="18"/>
                <w:szCs w:val="18"/>
                <w:lang w:val="en-IN"/>
              </w:rPr>
              <w:t>C5-C4-C3-C11</w:t>
            </w:r>
          </w:p>
        </w:tc>
        <w:tc>
          <w:tcPr>
            <w:tcW w:w="1152" w:type="dxa"/>
            <w:tcBorders>
              <w:top w:val="single" w:sz="4" w:space="0" w:color="auto"/>
            </w:tcBorders>
            <w:shd w:val="clear" w:color="auto" w:fill="auto"/>
            <w:tcMar>
              <w:left w:w="58" w:type="dxa"/>
              <w:right w:w="58" w:type="dxa"/>
            </w:tcMar>
          </w:tcPr>
          <w:p w14:paraId="761A33EE"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0B56863E" w14:textId="77777777" w:rsidTr="00322821">
        <w:trPr>
          <w:trHeight w:val="169"/>
        </w:trPr>
        <w:tc>
          <w:tcPr>
            <w:tcW w:w="931" w:type="dxa"/>
            <w:shd w:val="clear" w:color="auto" w:fill="auto"/>
            <w:tcMar>
              <w:left w:w="58" w:type="dxa"/>
              <w:right w:w="58" w:type="dxa"/>
            </w:tcMar>
          </w:tcPr>
          <w:p w14:paraId="514F5ADA" w14:textId="77777777" w:rsidR="000E2604" w:rsidRPr="000E2604" w:rsidRDefault="000E2604" w:rsidP="00B477F3">
            <w:pPr>
              <w:pStyle w:val="0JSRtext"/>
              <w:spacing w:line="240" w:lineRule="auto"/>
              <w:rPr>
                <w:sz w:val="18"/>
                <w:szCs w:val="18"/>
                <w:lang w:val="en-IN"/>
              </w:rPr>
            </w:pPr>
            <w:r w:rsidRPr="000E2604">
              <w:rPr>
                <w:sz w:val="18"/>
                <w:szCs w:val="18"/>
                <w:lang w:val="en-IN"/>
              </w:rPr>
              <w:t>C6-C5</w:t>
            </w:r>
          </w:p>
        </w:tc>
        <w:tc>
          <w:tcPr>
            <w:tcW w:w="1152" w:type="dxa"/>
            <w:shd w:val="clear" w:color="auto" w:fill="auto"/>
            <w:tcMar>
              <w:left w:w="58" w:type="dxa"/>
              <w:right w:w="58" w:type="dxa"/>
            </w:tcMar>
          </w:tcPr>
          <w:p w14:paraId="6C5D3010" w14:textId="77777777" w:rsidR="000E2604" w:rsidRPr="000E2604" w:rsidRDefault="000E2604" w:rsidP="00B477F3">
            <w:pPr>
              <w:pStyle w:val="0JSRtext"/>
              <w:spacing w:line="240" w:lineRule="auto"/>
              <w:rPr>
                <w:sz w:val="18"/>
                <w:szCs w:val="18"/>
                <w:lang w:val="en-IN"/>
              </w:rPr>
            </w:pPr>
            <w:r w:rsidRPr="000E2604">
              <w:rPr>
                <w:sz w:val="18"/>
                <w:szCs w:val="18"/>
                <w:lang w:val="en-IN"/>
              </w:rPr>
              <w:t>1.4</w:t>
            </w:r>
          </w:p>
        </w:tc>
        <w:tc>
          <w:tcPr>
            <w:tcW w:w="1260" w:type="dxa"/>
            <w:shd w:val="clear" w:color="auto" w:fill="auto"/>
            <w:tcMar>
              <w:left w:w="58" w:type="dxa"/>
              <w:right w:w="58" w:type="dxa"/>
            </w:tcMar>
          </w:tcPr>
          <w:p w14:paraId="4E09D1F8" w14:textId="77777777" w:rsidR="000E2604" w:rsidRPr="000E2604" w:rsidRDefault="000E2604" w:rsidP="00B477F3">
            <w:pPr>
              <w:pStyle w:val="0JSRtext"/>
              <w:spacing w:line="240" w:lineRule="auto"/>
              <w:rPr>
                <w:sz w:val="18"/>
                <w:szCs w:val="18"/>
                <w:lang w:val="en-IN"/>
              </w:rPr>
            </w:pPr>
            <w:r w:rsidRPr="000E2604">
              <w:rPr>
                <w:sz w:val="18"/>
                <w:szCs w:val="18"/>
                <w:lang w:val="en-IN"/>
              </w:rPr>
              <w:t>S13-C14-H16</w:t>
            </w:r>
          </w:p>
        </w:tc>
        <w:tc>
          <w:tcPr>
            <w:tcW w:w="1188" w:type="dxa"/>
            <w:shd w:val="clear" w:color="auto" w:fill="auto"/>
            <w:tcMar>
              <w:left w:w="58" w:type="dxa"/>
              <w:right w:w="58" w:type="dxa"/>
            </w:tcMar>
          </w:tcPr>
          <w:p w14:paraId="69C8F02E" w14:textId="77777777" w:rsidR="000E2604" w:rsidRPr="000E2604" w:rsidRDefault="000E2604" w:rsidP="00B477F3">
            <w:pPr>
              <w:pStyle w:val="0JSRtext"/>
              <w:spacing w:line="240" w:lineRule="auto"/>
              <w:rPr>
                <w:sz w:val="18"/>
                <w:szCs w:val="18"/>
                <w:lang w:val="en-IN"/>
              </w:rPr>
            </w:pPr>
            <w:r w:rsidRPr="000E2604">
              <w:rPr>
                <w:sz w:val="18"/>
                <w:szCs w:val="18"/>
                <w:lang w:val="en-IN"/>
              </w:rPr>
              <w:t>105.09</w:t>
            </w:r>
          </w:p>
        </w:tc>
        <w:tc>
          <w:tcPr>
            <w:tcW w:w="1566" w:type="dxa"/>
            <w:shd w:val="clear" w:color="auto" w:fill="auto"/>
            <w:tcMar>
              <w:left w:w="58" w:type="dxa"/>
              <w:right w:w="58" w:type="dxa"/>
            </w:tcMar>
          </w:tcPr>
          <w:p w14:paraId="5CB313CA" w14:textId="77777777" w:rsidR="000E2604" w:rsidRPr="000E2604" w:rsidRDefault="000E2604" w:rsidP="00B477F3">
            <w:pPr>
              <w:pStyle w:val="0JSRtext"/>
              <w:spacing w:line="240" w:lineRule="auto"/>
              <w:rPr>
                <w:sz w:val="18"/>
                <w:szCs w:val="18"/>
                <w:lang w:val="en-IN"/>
              </w:rPr>
            </w:pPr>
            <w:r w:rsidRPr="000E2604">
              <w:rPr>
                <w:sz w:val="18"/>
                <w:szCs w:val="18"/>
                <w:lang w:val="en-IN"/>
              </w:rPr>
              <w:t>C2-C1-C6-S13</w:t>
            </w:r>
          </w:p>
        </w:tc>
        <w:tc>
          <w:tcPr>
            <w:tcW w:w="1152" w:type="dxa"/>
            <w:shd w:val="clear" w:color="auto" w:fill="auto"/>
            <w:tcMar>
              <w:left w:w="58" w:type="dxa"/>
              <w:right w:w="58" w:type="dxa"/>
            </w:tcMar>
          </w:tcPr>
          <w:p w14:paraId="5D0B089E"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5EF3D001" w14:textId="77777777" w:rsidTr="00322821">
        <w:trPr>
          <w:trHeight w:val="169"/>
        </w:trPr>
        <w:tc>
          <w:tcPr>
            <w:tcW w:w="931" w:type="dxa"/>
            <w:shd w:val="clear" w:color="auto" w:fill="auto"/>
            <w:tcMar>
              <w:left w:w="58" w:type="dxa"/>
              <w:right w:w="58" w:type="dxa"/>
            </w:tcMar>
          </w:tcPr>
          <w:p w14:paraId="1168C122" w14:textId="77777777" w:rsidR="000E2604" w:rsidRPr="000E2604" w:rsidRDefault="000E2604" w:rsidP="00B477F3">
            <w:pPr>
              <w:pStyle w:val="0JSRtext"/>
              <w:spacing w:line="240" w:lineRule="auto"/>
              <w:rPr>
                <w:sz w:val="18"/>
                <w:szCs w:val="18"/>
                <w:lang w:val="en-IN"/>
              </w:rPr>
            </w:pPr>
            <w:r w:rsidRPr="000E2604">
              <w:rPr>
                <w:sz w:val="18"/>
                <w:szCs w:val="18"/>
                <w:lang w:val="en-IN"/>
              </w:rPr>
              <w:t>C4-C5</w:t>
            </w:r>
          </w:p>
        </w:tc>
        <w:tc>
          <w:tcPr>
            <w:tcW w:w="1152" w:type="dxa"/>
            <w:shd w:val="clear" w:color="auto" w:fill="auto"/>
            <w:tcMar>
              <w:left w:w="58" w:type="dxa"/>
              <w:right w:w="58" w:type="dxa"/>
            </w:tcMar>
          </w:tcPr>
          <w:p w14:paraId="7AC5E933" w14:textId="77777777" w:rsidR="000E2604" w:rsidRPr="000E2604" w:rsidRDefault="000E2604" w:rsidP="00B477F3">
            <w:pPr>
              <w:pStyle w:val="0JSRtext"/>
              <w:spacing w:line="240" w:lineRule="auto"/>
              <w:rPr>
                <w:sz w:val="18"/>
                <w:szCs w:val="18"/>
                <w:lang w:val="en-IN"/>
              </w:rPr>
            </w:pPr>
            <w:r w:rsidRPr="000E2604">
              <w:rPr>
                <w:sz w:val="18"/>
                <w:szCs w:val="18"/>
                <w:lang w:val="en-IN"/>
              </w:rPr>
              <w:t>1.4</w:t>
            </w:r>
          </w:p>
        </w:tc>
        <w:tc>
          <w:tcPr>
            <w:tcW w:w="1260" w:type="dxa"/>
            <w:shd w:val="clear" w:color="auto" w:fill="auto"/>
            <w:tcMar>
              <w:left w:w="58" w:type="dxa"/>
              <w:right w:w="58" w:type="dxa"/>
            </w:tcMar>
          </w:tcPr>
          <w:p w14:paraId="15903E0B" w14:textId="77777777" w:rsidR="000E2604" w:rsidRPr="000E2604" w:rsidRDefault="000E2604" w:rsidP="00B477F3">
            <w:pPr>
              <w:pStyle w:val="0JSRtext"/>
              <w:spacing w:line="240" w:lineRule="auto"/>
              <w:rPr>
                <w:sz w:val="18"/>
                <w:szCs w:val="18"/>
                <w:lang w:val="en-IN"/>
              </w:rPr>
            </w:pPr>
            <w:r w:rsidRPr="000E2604">
              <w:rPr>
                <w:sz w:val="18"/>
                <w:szCs w:val="18"/>
                <w:lang w:val="en-IN"/>
              </w:rPr>
              <w:t>C3-C11-C18</w:t>
            </w:r>
          </w:p>
        </w:tc>
        <w:tc>
          <w:tcPr>
            <w:tcW w:w="1188" w:type="dxa"/>
            <w:shd w:val="clear" w:color="auto" w:fill="auto"/>
            <w:tcMar>
              <w:left w:w="58" w:type="dxa"/>
              <w:right w:w="58" w:type="dxa"/>
            </w:tcMar>
          </w:tcPr>
          <w:p w14:paraId="59A8F0DB" w14:textId="77777777" w:rsidR="000E2604" w:rsidRPr="000E2604" w:rsidRDefault="000E2604" w:rsidP="00B477F3">
            <w:pPr>
              <w:pStyle w:val="0JSRtext"/>
              <w:spacing w:line="240" w:lineRule="auto"/>
              <w:rPr>
                <w:sz w:val="18"/>
                <w:szCs w:val="18"/>
                <w:lang w:val="en-IN"/>
              </w:rPr>
            </w:pPr>
            <w:r w:rsidRPr="000E2604">
              <w:rPr>
                <w:sz w:val="18"/>
                <w:szCs w:val="18"/>
                <w:lang w:val="en-IN"/>
              </w:rPr>
              <w:t>120</w:t>
            </w:r>
          </w:p>
        </w:tc>
        <w:tc>
          <w:tcPr>
            <w:tcW w:w="1566" w:type="dxa"/>
            <w:shd w:val="clear" w:color="auto" w:fill="auto"/>
            <w:tcMar>
              <w:left w:w="58" w:type="dxa"/>
              <w:right w:w="58" w:type="dxa"/>
            </w:tcMar>
          </w:tcPr>
          <w:p w14:paraId="412CD8A0" w14:textId="77777777" w:rsidR="000E2604" w:rsidRPr="000E2604" w:rsidRDefault="000E2604" w:rsidP="00B477F3">
            <w:pPr>
              <w:pStyle w:val="0JSRtext"/>
              <w:spacing w:line="240" w:lineRule="auto"/>
              <w:rPr>
                <w:sz w:val="18"/>
                <w:szCs w:val="18"/>
                <w:lang w:val="en-IN"/>
              </w:rPr>
            </w:pPr>
            <w:r w:rsidRPr="000E2604">
              <w:rPr>
                <w:sz w:val="18"/>
                <w:szCs w:val="18"/>
                <w:lang w:val="en-IN"/>
              </w:rPr>
              <w:t>C4-C5-C6-S13</w:t>
            </w:r>
          </w:p>
        </w:tc>
        <w:tc>
          <w:tcPr>
            <w:tcW w:w="1152" w:type="dxa"/>
            <w:shd w:val="clear" w:color="auto" w:fill="auto"/>
            <w:tcMar>
              <w:left w:w="58" w:type="dxa"/>
              <w:right w:w="58" w:type="dxa"/>
            </w:tcMar>
          </w:tcPr>
          <w:p w14:paraId="707F4E82"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246A57C3" w14:textId="77777777" w:rsidTr="00322821">
        <w:trPr>
          <w:trHeight w:val="169"/>
        </w:trPr>
        <w:tc>
          <w:tcPr>
            <w:tcW w:w="931" w:type="dxa"/>
            <w:shd w:val="clear" w:color="auto" w:fill="auto"/>
            <w:tcMar>
              <w:left w:w="58" w:type="dxa"/>
              <w:right w:w="58" w:type="dxa"/>
            </w:tcMar>
          </w:tcPr>
          <w:p w14:paraId="4A7F9D17" w14:textId="77777777" w:rsidR="000E2604" w:rsidRPr="000E2604" w:rsidRDefault="000E2604" w:rsidP="00B477F3">
            <w:pPr>
              <w:pStyle w:val="0JSRtext"/>
              <w:spacing w:line="240" w:lineRule="auto"/>
              <w:rPr>
                <w:sz w:val="18"/>
                <w:szCs w:val="18"/>
                <w:lang w:val="en-IN"/>
              </w:rPr>
            </w:pPr>
            <w:r w:rsidRPr="000E2604">
              <w:rPr>
                <w:sz w:val="18"/>
                <w:szCs w:val="18"/>
                <w:lang w:val="en-IN"/>
              </w:rPr>
              <w:t>C4-H9</w:t>
            </w:r>
          </w:p>
        </w:tc>
        <w:tc>
          <w:tcPr>
            <w:tcW w:w="1152" w:type="dxa"/>
            <w:shd w:val="clear" w:color="auto" w:fill="auto"/>
            <w:tcMar>
              <w:left w:w="58" w:type="dxa"/>
              <w:right w:w="58" w:type="dxa"/>
            </w:tcMar>
          </w:tcPr>
          <w:p w14:paraId="1CBA5652" w14:textId="77777777" w:rsidR="000E2604" w:rsidRPr="000E2604" w:rsidRDefault="000E2604" w:rsidP="00B477F3">
            <w:pPr>
              <w:pStyle w:val="0JSRtext"/>
              <w:spacing w:line="240" w:lineRule="auto"/>
              <w:rPr>
                <w:sz w:val="18"/>
                <w:szCs w:val="18"/>
                <w:lang w:val="en-IN"/>
              </w:rPr>
            </w:pPr>
            <w:r w:rsidRPr="000E2604">
              <w:rPr>
                <w:sz w:val="18"/>
                <w:szCs w:val="18"/>
                <w:lang w:val="en-IN"/>
              </w:rPr>
              <w:t>1.08</w:t>
            </w:r>
          </w:p>
        </w:tc>
        <w:tc>
          <w:tcPr>
            <w:tcW w:w="1260" w:type="dxa"/>
            <w:shd w:val="clear" w:color="auto" w:fill="auto"/>
            <w:tcMar>
              <w:left w:w="58" w:type="dxa"/>
              <w:right w:w="58" w:type="dxa"/>
            </w:tcMar>
          </w:tcPr>
          <w:p w14:paraId="338E4EE6" w14:textId="77777777" w:rsidR="000E2604" w:rsidRPr="000E2604" w:rsidRDefault="000E2604" w:rsidP="00B477F3">
            <w:pPr>
              <w:pStyle w:val="0JSRtext"/>
              <w:spacing w:line="240" w:lineRule="auto"/>
              <w:rPr>
                <w:sz w:val="18"/>
                <w:szCs w:val="18"/>
                <w:lang w:val="en-IN"/>
              </w:rPr>
            </w:pPr>
            <w:r w:rsidRPr="000E2604">
              <w:rPr>
                <w:sz w:val="18"/>
                <w:szCs w:val="18"/>
                <w:lang w:val="en-IN"/>
              </w:rPr>
              <w:t>C3-C11-O12</w:t>
            </w:r>
          </w:p>
        </w:tc>
        <w:tc>
          <w:tcPr>
            <w:tcW w:w="1188" w:type="dxa"/>
            <w:shd w:val="clear" w:color="auto" w:fill="auto"/>
            <w:tcMar>
              <w:left w:w="58" w:type="dxa"/>
              <w:right w:w="58" w:type="dxa"/>
            </w:tcMar>
          </w:tcPr>
          <w:p w14:paraId="75758F7D" w14:textId="77777777" w:rsidR="000E2604" w:rsidRPr="000E2604" w:rsidRDefault="000E2604" w:rsidP="00B477F3">
            <w:pPr>
              <w:pStyle w:val="0JSRtext"/>
              <w:spacing w:line="240" w:lineRule="auto"/>
              <w:rPr>
                <w:sz w:val="18"/>
                <w:szCs w:val="18"/>
                <w:lang w:val="en-IN"/>
              </w:rPr>
            </w:pPr>
            <w:r w:rsidRPr="000E2604">
              <w:rPr>
                <w:sz w:val="18"/>
                <w:szCs w:val="18"/>
                <w:lang w:val="en-IN"/>
              </w:rPr>
              <w:t>120</w:t>
            </w:r>
          </w:p>
        </w:tc>
        <w:tc>
          <w:tcPr>
            <w:tcW w:w="1566" w:type="dxa"/>
            <w:shd w:val="clear" w:color="auto" w:fill="auto"/>
            <w:tcMar>
              <w:left w:w="58" w:type="dxa"/>
              <w:right w:w="58" w:type="dxa"/>
            </w:tcMar>
          </w:tcPr>
          <w:p w14:paraId="3A0EA89E" w14:textId="77777777" w:rsidR="000E2604" w:rsidRPr="000E2604" w:rsidRDefault="000E2604" w:rsidP="00B477F3">
            <w:pPr>
              <w:pStyle w:val="0JSRtext"/>
              <w:spacing w:line="240" w:lineRule="auto"/>
              <w:rPr>
                <w:sz w:val="18"/>
                <w:szCs w:val="18"/>
                <w:lang w:val="en-IN"/>
              </w:rPr>
            </w:pPr>
            <w:r w:rsidRPr="000E2604">
              <w:rPr>
                <w:sz w:val="18"/>
                <w:szCs w:val="18"/>
                <w:lang w:val="en-IN"/>
              </w:rPr>
              <w:t>C6-S13-C14-H15</w:t>
            </w:r>
          </w:p>
        </w:tc>
        <w:tc>
          <w:tcPr>
            <w:tcW w:w="1152" w:type="dxa"/>
            <w:shd w:val="clear" w:color="auto" w:fill="auto"/>
            <w:tcMar>
              <w:left w:w="58" w:type="dxa"/>
              <w:right w:w="58" w:type="dxa"/>
            </w:tcMar>
          </w:tcPr>
          <w:p w14:paraId="5F679920" w14:textId="77777777" w:rsidR="000E2604" w:rsidRPr="000E2604" w:rsidRDefault="000E2604" w:rsidP="00B477F3">
            <w:pPr>
              <w:pStyle w:val="0JSRtext"/>
              <w:spacing w:line="240" w:lineRule="auto"/>
              <w:rPr>
                <w:sz w:val="18"/>
                <w:szCs w:val="18"/>
                <w:lang w:val="en-IN"/>
              </w:rPr>
            </w:pPr>
            <w:r w:rsidRPr="000E2604">
              <w:rPr>
                <w:sz w:val="18"/>
                <w:szCs w:val="18"/>
                <w:lang w:val="en-IN"/>
              </w:rPr>
              <w:t>60</w:t>
            </w:r>
          </w:p>
        </w:tc>
      </w:tr>
      <w:tr w:rsidR="00322821" w:rsidRPr="000E2604" w14:paraId="0E22CF1B" w14:textId="77777777" w:rsidTr="00322821">
        <w:trPr>
          <w:trHeight w:val="169"/>
        </w:trPr>
        <w:tc>
          <w:tcPr>
            <w:tcW w:w="931" w:type="dxa"/>
            <w:shd w:val="clear" w:color="auto" w:fill="auto"/>
            <w:tcMar>
              <w:left w:w="58" w:type="dxa"/>
              <w:right w:w="58" w:type="dxa"/>
            </w:tcMar>
          </w:tcPr>
          <w:p w14:paraId="1EB5A657" w14:textId="77777777" w:rsidR="000E2604" w:rsidRPr="000E2604" w:rsidRDefault="000E2604" w:rsidP="00B477F3">
            <w:pPr>
              <w:pStyle w:val="0JSRtext"/>
              <w:spacing w:line="240" w:lineRule="auto"/>
              <w:rPr>
                <w:sz w:val="18"/>
                <w:szCs w:val="18"/>
                <w:lang w:val="en-IN"/>
              </w:rPr>
            </w:pPr>
            <w:r w:rsidRPr="000E2604">
              <w:rPr>
                <w:sz w:val="18"/>
                <w:szCs w:val="18"/>
                <w:lang w:val="en-IN"/>
              </w:rPr>
              <w:t>C2-C3</w:t>
            </w:r>
          </w:p>
        </w:tc>
        <w:tc>
          <w:tcPr>
            <w:tcW w:w="1152" w:type="dxa"/>
            <w:shd w:val="clear" w:color="auto" w:fill="auto"/>
            <w:tcMar>
              <w:left w:w="58" w:type="dxa"/>
              <w:right w:w="58" w:type="dxa"/>
            </w:tcMar>
          </w:tcPr>
          <w:p w14:paraId="39BB0A8F" w14:textId="77777777" w:rsidR="000E2604" w:rsidRPr="000E2604" w:rsidRDefault="000E2604" w:rsidP="00B477F3">
            <w:pPr>
              <w:pStyle w:val="0JSRtext"/>
              <w:spacing w:line="240" w:lineRule="auto"/>
              <w:rPr>
                <w:sz w:val="18"/>
                <w:szCs w:val="18"/>
                <w:lang w:val="en-IN"/>
              </w:rPr>
            </w:pPr>
            <w:r w:rsidRPr="000E2604">
              <w:rPr>
                <w:sz w:val="18"/>
                <w:szCs w:val="18"/>
                <w:lang w:val="en-IN"/>
              </w:rPr>
              <w:t>1.4</w:t>
            </w:r>
          </w:p>
        </w:tc>
        <w:tc>
          <w:tcPr>
            <w:tcW w:w="1260" w:type="dxa"/>
            <w:shd w:val="clear" w:color="auto" w:fill="auto"/>
            <w:tcMar>
              <w:left w:w="58" w:type="dxa"/>
              <w:right w:w="58" w:type="dxa"/>
            </w:tcMar>
          </w:tcPr>
          <w:p w14:paraId="5790D734" w14:textId="77777777" w:rsidR="000E2604" w:rsidRPr="000E2604" w:rsidRDefault="000E2604" w:rsidP="00B477F3">
            <w:pPr>
              <w:pStyle w:val="0JSRtext"/>
              <w:spacing w:line="240" w:lineRule="auto"/>
              <w:rPr>
                <w:sz w:val="18"/>
                <w:szCs w:val="18"/>
                <w:lang w:val="en-IN"/>
              </w:rPr>
            </w:pPr>
            <w:r w:rsidRPr="000E2604">
              <w:rPr>
                <w:sz w:val="18"/>
                <w:szCs w:val="18"/>
                <w:lang w:val="en-IN"/>
              </w:rPr>
              <w:t>O12-C11-C18</w:t>
            </w:r>
          </w:p>
        </w:tc>
        <w:tc>
          <w:tcPr>
            <w:tcW w:w="1188" w:type="dxa"/>
            <w:shd w:val="clear" w:color="auto" w:fill="auto"/>
            <w:tcMar>
              <w:left w:w="58" w:type="dxa"/>
              <w:right w:w="58" w:type="dxa"/>
            </w:tcMar>
          </w:tcPr>
          <w:p w14:paraId="6A9CDC20" w14:textId="77777777" w:rsidR="000E2604" w:rsidRPr="000E2604" w:rsidRDefault="000E2604" w:rsidP="00B477F3">
            <w:pPr>
              <w:pStyle w:val="0JSRtext"/>
              <w:spacing w:line="240" w:lineRule="auto"/>
              <w:rPr>
                <w:sz w:val="18"/>
                <w:szCs w:val="18"/>
                <w:lang w:val="en-IN"/>
              </w:rPr>
            </w:pPr>
            <w:r w:rsidRPr="000E2604">
              <w:rPr>
                <w:sz w:val="18"/>
                <w:szCs w:val="18"/>
                <w:lang w:val="en-IN"/>
              </w:rPr>
              <w:t>120</w:t>
            </w:r>
          </w:p>
        </w:tc>
        <w:tc>
          <w:tcPr>
            <w:tcW w:w="1566" w:type="dxa"/>
            <w:shd w:val="clear" w:color="auto" w:fill="auto"/>
            <w:tcMar>
              <w:left w:w="58" w:type="dxa"/>
              <w:right w:w="58" w:type="dxa"/>
            </w:tcMar>
          </w:tcPr>
          <w:p w14:paraId="1EB5A998" w14:textId="77777777" w:rsidR="000E2604" w:rsidRPr="000E2604" w:rsidRDefault="000E2604" w:rsidP="00B477F3">
            <w:pPr>
              <w:pStyle w:val="0JSRtext"/>
              <w:spacing w:line="240" w:lineRule="auto"/>
              <w:rPr>
                <w:sz w:val="18"/>
                <w:szCs w:val="18"/>
                <w:lang w:val="en-IN"/>
              </w:rPr>
            </w:pPr>
            <w:r w:rsidRPr="000E2604">
              <w:rPr>
                <w:sz w:val="18"/>
                <w:szCs w:val="18"/>
                <w:lang w:val="en-IN"/>
              </w:rPr>
              <w:t>C1-C2-C3-C11</w:t>
            </w:r>
          </w:p>
        </w:tc>
        <w:tc>
          <w:tcPr>
            <w:tcW w:w="1152" w:type="dxa"/>
            <w:shd w:val="clear" w:color="auto" w:fill="auto"/>
            <w:tcMar>
              <w:left w:w="58" w:type="dxa"/>
              <w:right w:w="58" w:type="dxa"/>
            </w:tcMar>
          </w:tcPr>
          <w:p w14:paraId="3A37EA43"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6DF934DC" w14:textId="77777777" w:rsidTr="00322821">
        <w:trPr>
          <w:trHeight w:val="169"/>
        </w:trPr>
        <w:tc>
          <w:tcPr>
            <w:tcW w:w="931" w:type="dxa"/>
            <w:shd w:val="clear" w:color="auto" w:fill="auto"/>
            <w:tcMar>
              <w:left w:w="58" w:type="dxa"/>
              <w:right w:w="58" w:type="dxa"/>
            </w:tcMar>
          </w:tcPr>
          <w:p w14:paraId="686FEC37" w14:textId="77777777" w:rsidR="000E2604" w:rsidRPr="000E2604" w:rsidRDefault="000E2604" w:rsidP="00B477F3">
            <w:pPr>
              <w:pStyle w:val="0JSRtext"/>
              <w:spacing w:line="240" w:lineRule="auto"/>
              <w:rPr>
                <w:sz w:val="18"/>
                <w:szCs w:val="18"/>
                <w:lang w:val="en-IN"/>
              </w:rPr>
            </w:pPr>
            <w:r w:rsidRPr="000E2604">
              <w:rPr>
                <w:sz w:val="18"/>
                <w:szCs w:val="18"/>
                <w:lang w:val="en-IN"/>
              </w:rPr>
              <w:t>C3-C11</w:t>
            </w:r>
          </w:p>
        </w:tc>
        <w:tc>
          <w:tcPr>
            <w:tcW w:w="1152" w:type="dxa"/>
            <w:shd w:val="clear" w:color="auto" w:fill="auto"/>
            <w:tcMar>
              <w:left w:w="58" w:type="dxa"/>
              <w:right w:w="58" w:type="dxa"/>
            </w:tcMar>
          </w:tcPr>
          <w:p w14:paraId="28C5D6AB" w14:textId="77777777" w:rsidR="000E2604" w:rsidRPr="000E2604" w:rsidRDefault="000E2604" w:rsidP="00B477F3">
            <w:pPr>
              <w:pStyle w:val="0JSRtext"/>
              <w:spacing w:line="240" w:lineRule="auto"/>
              <w:rPr>
                <w:sz w:val="18"/>
                <w:szCs w:val="18"/>
                <w:lang w:val="en-IN"/>
              </w:rPr>
            </w:pPr>
            <w:r w:rsidRPr="000E2604">
              <w:rPr>
                <w:sz w:val="18"/>
                <w:szCs w:val="18"/>
                <w:lang w:val="en-IN"/>
              </w:rPr>
              <w:t>1.49</w:t>
            </w:r>
          </w:p>
        </w:tc>
        <w:tc>
          <w:tcPr>
            <w:tcW w:w="1260" w:type="dxa"/>
            <w:shd w:val="clear" w:color="auto" w:fill="auto"/>
            <w:tcMar>
              <w:left w:w="58" w:type="dxa"/>
              <w:right w:w="58" w:type="dxa"/>
            </w:tcMar>
          </w:tcPr>
          <w:p w14:paraId="48C92C0C" w14:textId="77777777" w:rsidR="000E2604" w:rsidRPr="000E2604" w:rsidRDefault="000E2604" w:rsidP="00B477F3">
            <w:pPr>
              <w:pStyle w:val="0JSRtext"/>
              <w:spacing w:line="240" w:lineRule="auto"/>
              <w:rPr>
                <w:sz w:val="18"/>
                <w:szCs w:val="18"/>
                <w:lang w:val="en-IN"/>
              </w:rPr>
            </w:pPr>
            <w:r w:rsidRPr="000E2604">
              <w:rPr>
                <w:sz w:val="18"/>
                <w:szCs w:val="18"/>
                <w:lang w:val="en-IN"/>
              </w:rPr>
              <w:t>C11-C18-C19</w:t>
            </w:r>
          </w:p>
        </w:tc>
        <w:tc>
          <w:tcPr>
            <w:tcW w:w="1188" w:type="dxa"/>
            <w:shd w:val="clear" w:color="auto" w:fill="auto"/>
            <w:tcMar>
              <w:left w:w="58" w:type="dxa"/>
              <w:right w:w="58" w:type="dxa"/>
            </w:tcMar>
          </w:tcPr>
          <w:p w14:paraId="68AB9E9A" w14:textId="77777777" w:rsidR="000E2604" w:rsidRPr="000E2604" w:rsidRDefault="000E2604" w:rsidP="00B477F3">
            <w:pPr>
              <w:pStyle w:val="0JSRtext"/>
              <w:spacing w:line="240" w:lineRule="auto"/>
              <w:rPr>
                <w:sz w:val="18"/>
                <w:szCs w:val="18"/>
                <w:lang w:val="en-IN"/>
              </w:rPr>
            </w:pPr>
            <w:r w:rsidRPr="000E2604">
              <w:rPr>
                <w:sz w:val="18"/>
                <w:szCs w:val="18"/>
                <w:lang w:val="en-IN"/>
              </w:rPr>
              <w:t>120</w:t>
            </w:r>
          </w:p>
        </w:tc>
        <w:tc>
          <w:tcPr>
            <w:tcW w:w="1566" w:type="dxa"/>
            <w:shd w:val="clear" w:color="auto" w:fill="auto"/>
            <w:tcMar>
              <w:left w:w="58" w:type="dxa"/>
              <w:right w:w="58" w:type="dxa"/>
            </w:tcMar>
          </w:tcPr>
          <w:p w14:paraId="1AF05669" w14:textId="77777777" w:rsidR="000E2604" w:rsidRPr="000E2604" w:rsidRDefault="000E2604" w:rsidP="00B477F3">
            <w:pPr>
              <w:pStyle w:val="0JSRtext"/>
              <w:spacing w:line="240" w:lineRule="auto"/>
              <w:rPr>
                <w:sz w:val="18"/>
                <w:szCs w:val="18"/>
                <w:lang w:val="en-IN"/>
              </w:rPr>
            </w:pPr>
            <w:r w:rsidRPr="000E2604">
              <w:rPr>
                <w:sz w:val="18"/>
                <w:szCs w:val="18"/>
                <w:lang w:val="en-IN"/>
              </w:rPr>
              <w:t>C2-C3-C11-O12</w:t>
            </w:r>
          </w:p>
        </w:tc>
        <w:tc>
          <w:tcPr>
            <w:tcW w:w="1152" w:type="dxa"/>
            <w:shd w:val="clear" w:color="auto" w:fill="auto"/>
            <w:tcMar>
              <w:left w:w="58" w:type="dxa"/>
              <w:right w:w="58" w:type="dxa"/>
            </w:tcMar>
          </w:tcPr>
          <w:p w14:paraId="112FB32B" w14:textId="77777777" w:rsidR="000E2604" w:rsidRPr="000E2604" w:rsidRDefault="000E2604" w:rsidP="00B477F3">
            <w:pPr>
              <w:pStyle w:val="0JSRtext"/>
              <w:spacing w:line="240" w:lineRule="auto"/>
              <w:rPr>
                <w:sz w:val="18"/>
                <w:szCs w:val="18"/>
                <w:lang w:val="en-IN"/>
              </w:rPr>
            </w:pPr>
            <w:r w:rsidRPr="000E2604">
              <w:rPr>
                <w:sz w:val="18"/>
                <w:szCs w:val="18"/>
                <w:lang w:val="en-IN"/>
              </w:rPr>
              <w:t>-177</w:t>
            </w:r>
          </w:p>
        </w:tc>
      </w:tr>
      <w:tr w:rsidR="00322821" w:rsidRPr="000E2604" w14:paraId="6EA56DC5" w14:textId="77777777" w:rsidTr="00322821">
        <w:trPr>
          <w:trHeight w:val="169"/>
        </w:trPr>
        <w:tc>
          <w:tcPr>
            <w:tcW w:w="931" w:type="dxa"/>
            <w:shd w:val="clear" w:color="auto" w:fill="auto"/>
            <w:tcMar>
              <w:left w:w="58" w:type="dxa"/>
              <w:right w:w="58" w:type="dxa"/>
            </w:tcMar>
          </w:tcPr>
          <w:p w14:paraId="0C6DDDA0" w14:textId="77777777" w:rsidR="000E2604" w:rsidRPr="000E2604" w:rsidRDefault="000E2604" w:rsidP="00B477F3">
            <w:pPr>
              <w:pStyle w:val="0JSRtext"/>
              <w:spacing w:line="240" w:lineRule="auto"/>
              <w:rPr>
                <w:sz w:val="18"/>
                <w:szCs w:val="18"/>
                <w:lang w:val="en-IN"/>
              </w:rPr>
            </w:pPr>
            <w:r w:rsidRPr="000E2604">
              <w:rPr>
                <w:sz w:val="18"/>
                <w:szCs w:val="18"/>
                <w:lang w:val="en-IN"/>
              </w:rPr>
              <w:t>C11-C18</w:t>
            </w:r>
          </w:p>
        </w:tc>
        <w:tc>
          <w:tcPr>
            <w:tcW w:w="1152" w:type="dxa"/>
            <w:shd w:val="clear" w:color="auto" w:fill="auto"/>
            <w:tcMar>
              <w:left w:w="58" w:type="dxa"/>
              <w:right w:w="58" w:type="dxa"/>
            </w:tcMar>
          </w:tcPr>
          <w:p w14:paraId="6DDC06C8" w14:textId="77777777" w:rsidR="000E2604" w:rsidRPr="000E2604" w:rsidRDefault="000E2604" w:rsidP="00B477F3">
            <w:pPr>
              <w:pStyle w:val="0JSRtext"/>
              <w:spacing w:line="240" w:lineRule="auto"/>
              <w:rPr>
                <w:sz w:val="18"/>
                <w:szCs w:val="18"/>
                <w:lang w:val="en-IN"/>
              </w:rPr>
            </w:pPr>
            <w:r w:rsidRPr="000E2604">
              <w:rPr>
                <w:sz w:val="18"/>
                <w:szCs w:val="18"/>
                <w:lang w:val="en-IN"/>
              </w:rPr>
              <w:t>1.48</w:t>
            </w:r>
          </w:p>
        </w:tc>
        <w:tc>
          <w:tcPr>
            <w:tcW w:w="1260" w:type="dxa"/>
            <w:shd w:val="clear" w:color="auto" w:fill="auto"/>
            <w:tcMar>
              <w:left w:w="58" w:type="dxa"/>
              <w:right w:w="58" w:type="dxa"/>
            </w:tcMar>
          </w:tcPr>
          <w:p w14:paraId="2CFD27AF" w14:textId="77777777" w:rsidR="000E2604" w:rsidRPr="000E2604" w:rsidRDefault="000E2604" w:rsidP="00B477F3">
            <w:pPr>
              <w:pStyle w:val="0JSRtext"/>
              <w:spacing w:line="240" w:lineRule="auto"/>
              <w:rPr>
                <w:sz w:val="18"/>
                <w:szCs w:val="18"/>
                <w:lang w:val="en-IN"/>
              </w:rPr>
            </w:pPr>
            <w:r w:rsidRPr="000E2604">
              <w:rPr>
                <w:sz w:val="18"/>
                <w:szCs w:val="18"/>
                <w:lang w:val="en-IN"/>
              </w:rPr>
              <w:t>C18-C19-C20</w:t>
            </w:r>
          </w:p>
        </w:tc>
        <w:tc>
          <w:tcPr>
            <w:tcW w:w="1188" w:type="dxa"/>
            <w:shd w:val="clear" w:color="auto" w:fill="auto"/>
            <w:tcMar>
              <w:left w:w="58" w:type="dxa"/>
              <w:right w:w="58" w:type="dxa"/>
            </w:tcMar>
          </w:tcPr>
          <w:p w14:paraId="06E83653" w14:textId="77777777" w:rsidR="000E2604" w:rsidRPr="000E2604" w:rsidRDefault="000E2604" w:rsidP="00B477F3">
            <w:pPr>
              <w:pStyle w:val="0JSRtext"/>
              <w:spacing w:line="240" w:lineRule="auto"/>
              <w:rPr>
                <w:sz w:val="18"/>
                <w:szCs w:val="18"/>
                <w:lang w:val="en-IN"/>
              </w:rPr>
            </w:pPr>
            <w:r w:rsidRPr="000E2604">
              <w:rPr>
                <w:sz w:val="18"/>
                <w:szCs w:val="18"/>
                <w:lang w:val="en-IN"/>
              </w:rPr>
              <w:t>129</w:t>
            </w:r>
          </w:p>
        </w:tc>
        <w:tc>
          <w:tcPr>
            <w:tcW w:w="1566" w:type="dxa"/>
            <w:shd w:val="clear" w:color="auto" w:fill="auto"/>
            <w:tcMar>
              <w:left w:w="58" w:type="dxa"/>
              <w:right w:w="58" w:type="dxa"/>
            </w:tcMar>
          </w:tcPr>
          <w:p w14:paraId="1578C826" w14:textId="77777777" w:rsidR="000E2604" w:rsidRPr="000E2604" w:rsidRDefault="000E2604" w:rsidP="00B477F3">
            <w:pPr>
              <w:pStyle w:val="0JSRtext"/>
              <w:spacing w:line="240" w:lineRule="auto"/>
              <w:rPr>
                <w:sz w:val="18"/>
                <w:szCs w:val="18"/>
                <w:lang w:val="en-IN"/>
              </w:rPr>
            </w:pPr>
            <w:r w:rsidRPr="000E2604">
              <w:rPr>
                <w:sz w:val="18"/>
                <w:szCs w:val="18"/>
                <w:lang w:val="en-IN"/>
              </w:rPr>
              <w:t>C4-C3-C11-O12</w:t>
            </w:r>
          </w:p>
        </w:tc>
        <w:tc>
          <w:tcPr>
            <w:tcW w:w="1152" w:type="dxa"/>
            <w:shd w:val="clear" w:color="auto" w:fill="auto"/>
            <w:tcMar>
              <w:left w:w="58" w:type="dxa"/>
              <w:right w:w="58" w:type="dxa"/>
            </w:tcMar>
          </w:tcPr>
          <w:p w14:paraId="55A323E8" w14:textId="77777777" w:rsidR="000E2604" w:rsidRPr="000E2604" w:rsidRDefault="000E2604" w:rsidP="00B477F3">
            <w:pPr>
              <w:pStyle w:val="0JSRtext"/>
              <w:spacing w:line="240" w:lineRule="auto"/>
              <w:rPr>
                <w:sz w:val="18"/>
                <w:szCs w:val="18"/>
                <w:lang w:val="en-IN"/>
              </w:rPr>
            </w:pPr>
            <w:r w:rsidRPr="000E2604">
              <w:rPr>
                <w:sz w:val="18"/>
                <w:szCs w:val="18"/>
                <w:lang w:val="en-IN"/>
              </w:rPr>
              <w:t>2.2</w:t>
            </w:r>
          </w:p>
        </w:tc>
      </w:tr>
      <w:tr w:rsidR="00322821" w:rsidRPr="000E2604" w14:paraId="38D038A2" w14:textId="77777777" w:rsidTr="00322821">
        <w:trPr>
          <w:trHeight w:val="169"/>
        </w:trPr>
        <w:tc>
          <w:tcPr>
            <w:tcW w:w="931" w:type="dxa"/>
            <w:shd w:val="clear" w:color="auto" w:fill="auto"/>
            <w:tcMar>
              <w:left w:w="58" w:type="dxa"/>
              <w:right w:w="58" w:type="dxa"/>
            </w:tcMar>
          </w:tcPr>
          <w:p w14:paraId="5B710D62" w14:textId="77777777" w:rsidR="000E2604" w:rsidRPr="000E2604" w:rsidRDefault="000E2604" w:rsidP="00B477F3">
            <w:pPr>
              <w:pStyle w:val="0JSRtext"/>
              <w:spacing w:line="240" w:lineRule="auto"/>
              <w:rPr>
                <w:sz w:val="18"/>
                <w:szCs w:val="18"/>
                <w:lang w:val="en-IN"/>
              </w:rPr>
            </w:pPr>
            <w:r w:rsidRPr="000E2604">
              <w:rPr>
                <w:sz w:val="18"/>
                <w:szCs w:val="18"/>
                <w:lang w:val="en-IN"/>
              </w:rPr>
              <w:t>C18-C19</w:t>
            </w:r>
          </w:p>
        </w:tc>
        <w:tc>
          <w:tcPr>
            <w:tcW w:w="1152" w:type="dxa"/>
            <w:shd w:val="clear" w:color="auto" w:fill="auto"/>
            <w:tcMar>
              <w:left w:w="58" w:type="dxa"/>
              <w:right w:w="58" w:type="dxa"/>
            </w:tcMar>
          </w:tcPr>
          <w:p w14:paraId="1B1B5B52" w14:textId="77777777" w:rsidR="000E2604" w:rsidRPr="000E2604" w:rsidRDefault="000E2604" w:rsidP="00B477F3">
            <w:pPr>
              <w:pStyle w:val="0JSRtext"/>
              <w:spacing w:line="240" w:lineRule="auto"/>
              <w:rPr>
                <w:sz w:val="18"/>
                <w:szCs w:val="18"/>
                <w:lang w:val="en-IN"/>
              </w:rPr>
            </w:pPr>
            <w:r w:rsidRPr="000E2604">
              <w:rPr>
                <w:sz w:val="18"/>
                <w:szCs w:val="18"/>
                <w:lang w:val="en-IN"/>
              </w:rPr>
              <w:t>1.35</w:t>
            </w:r>
          </w:p>
        </w:tc>
        <w:tc>
          <w:tcPr>
            <w:tcW w:w="1260" w:type="dxa"/>
            <w:shd w:val="clear" w:color="auto" w:fill="auto"/>
            <w:tcMar>
              <w:left w:w="58" w:type="dxa"/>
              <w:right w:w="58" w:type="dxa"/>
            </w:tcMar>
          </w:tcPr>
          <w:p w14:paraId="038B0FCA" w14:textId="77777777" w:rsidR="000E2604" w:rsidRPr="000E2604" w:rsidRDefault="000E2604" w:rsidP="00B477F3">
            <w:pPr>
              <w:pStyle w:val="0JSRtext"/>
              <w:spacing w:line="240" w:lineRule="auto"/>
              <w:rPr>
                <w:sz w:val="18"/>
                <w:szCs w:val="18"/>
                <w:lang w:val="en-IN"/>
              </w:rPr>
            </w:pPr>
            <w:r w:rsidRPr="000E2604">
              <w:rPr>
                <w:sz w:val="18"/>
                <w:szCs w:val="18"/>
                <w:lang w:val="en-IN"/>
              </w:rPr>
              <w:t>C11-C18-H26</w:t>
            </w:r>
          </w:p>
        </w:tc>
        <w:tc>
          <w:tcPr>
            <w:tcW w:w="1188" w:type="dxa"/>
            <w:shd w:val="clear" w:color="auto" w:fill="auto"/>
            <w:tcMar>
              <w:left w:w="58" w:type="dxa"/>
              <w:right w:w="58" w:type="dxa"/>
            </w:tcMar>
          </w:tcPr>
          <w:p w14:paraId="08E9784D" w14:textId="77777777" w:rsidR="000E2604" w:rsidRPr="000E2604" w:rsidRDefault="000E2604" w:rsidP="00B477F3">
            <w:pPr>
              <w:pStyle w:val="0JSRtext"/>
              <w:spacing w:line="240" w:lineRule="auto"/>
              <w:rPr>
                <w:sz w:val="18"/>
                <w:szCs w:val="18"/>
                <w:lang w:val="en-IN"/>
              </w:rPr>
            </w:pPr>
            <w:r w:rsidRPr="000E2604">
              <w:rPr>
                <w:sz w:val="18"/>
                <w:szCs w:val="18"/>
                <w:lang w:val="en-IN"/>
              </w:rPr>
              <w:t>119</w:t>
            </w:r>
          </w:p>
        </w:tc>
        <w:tc>
          <w:tcPr>
            <w:tcW w:w="1566" w:type="dxa"/>
            <w:shd w:val="clear" w:color="auto" w:fill="auto"/>
            <w:tcMar>
              <w:left w:w="58" w:type="dxa"/>
              <w:right w:w="58" w:type="dxa"/>
            </w:tcMar>
          </w:tcPr>
          <w:p w14:paraId="7FB8D31F" w14:textId="77777777" w:rsidR="000E2604" w:rsidRPr="000E2604" w:rsidRDefault="000E2604" w:rsidP="00B477F3">
            <w:pPr>
              <w:pStyle w:val="0JSRtext"/>
              <w:spacing w:line="240" w:lineRule="auto"/>
              <w:rPr>
                <w:sz w:val="18"/>
                <w:szCs w:val="18"/>
                <w:lang w:val="en-IN"/>
              </w:rPr>
            </w:pPr>
            <w:r w:rsidRPr="000E2604">
              <w:rPr>
                <w:sz w:val="18"/>
                <w:szCs w:val="18"/>
                <w:lang w:val="en-IN"/>
              </w:rPr>
              <w:t>C4-C3-C11-C18</w:t>
            </w:r>
          </w:p>
        </w:tc>
        <w:tc>
          <w:tcPr>
            <w:tcW w:w="1152" w:type="dxa"/>
            <w:shd w:val="clear" w:color="auto" w:fill="auto"/>
            <w:tcMar>
              <w:left w:w="58" w:type="dxa"/>
              <w:right w:w="58" w:type="dxa"/>
            </w:tcMar>
          </w:tcPr>
          <w:p w14:paraId="70885275"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15D5600B" w14:textId="77777777" w:rsidTr="00322821">
        <w:trPr>
          <w:trHeight w:val="169"/>
        </w:trPr>
        <w:tc>
          <w:tcPr>
            <w:tcW w:w="931" w:type="dxa"/>
            <w:shd w:val="clear" w:color="auto" w:fill="auto"/>
            <w:tcMar>
              <w:left w:w="58" w:type="dxa"/>
              <w:right w:w="58" w:type="dxa"/>
            </w:tcMar>
          </w:tcPr>
          <w:p w14:paraId="27196882"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14CB0BE9"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4C94A476" w14:textId="77777777" w:rsidR="000E2604" w:rsidRPr="000E2604" w:rsidRDefault="000E2604" w:rsidP="00B477F3">
            <w:pPr>
              <w:pStyle w:val="0JSRtext"/>
              <w:spacing w:line="240" w:lineRule="auto"/>
              <w:rPr>
                <w:sz w:val="18"/>
                <w:szCs w:val="18"/>
                <w:lang w:val="en-IN"/>
              </w:rPr>
            </w:pPr>
            <w:r w:rsidRPr="000E2604">
              <w:rPr>
                <w:sz w:val="18"/>
                <w:szCs w:val="18"/>
                <w:lang w:val="en-IN"/>
              </w:rPr>
              <w:t>C21-C24-Br31</w:t>
            </w:r>
          </w:p>
        </w:tc>
        <w:tc>
          <w:tcPr>
            <w:tcW w:w="1188" w:type="dxa"/>
            <w:shd w:val="clear" w:color="auto" w:fill="auto"/>
            <w:tcMar>
              <w:left w:w="58" w:type="dxa"/>
              <w:right w:w="58" w:type="dxa"/>
            </w:tcMar>
          </w:tcPr>
          <w:p w14:paraId="7D763342" w14:textId="77777777" w:rsidR="000E2604" w:rsidRPr="000E2604" w:rsidRDefault="000E2604" w:rsidP="00B477F3">
            <w:pPr>
              <w:pStyle w:val="0JSRtext"/>
              <w:spacing w:line="240" w:lineRule="auto"/>
              <w:rPr>
                <w:sz w:val="18"/>
                <w:szCs w:val="18"/>
                <w:lang w:val="en-IN"/>
              </w:rPr>
            </w:pPr>
            <w:r w:rsidRPr="000E2604">
              <w:rPr>
                <w:sz w:val="18"/>
                <w:szCs w:val="18"/>
                <w:lang w:val="en-IN"/>
              </w:rPr>
              <w:t>120</w:t>
            </w:r>
          </w:p>
        </w:tc>
        <w:tc>
          <w:tcPr>
            <w:tcW w:w="1566" w:type="dxa"/>
            <w:shd w:val="clear" w:color="auto" w:fill="auto"/>
            <w:tcMar>
              <w:left w:w="58" w:type="dxa"/>
              <w:right w:w="58" w:type="dxa"/>
            </w:tcMar>
          </w:tcPr>
          <w:p w14:paraId="3A995680" w14:textId="77777777" w:rsidR="000E2604" w:rsidRPr="000E2604" w:rsidRDefault="000E2604" w:rsidP="00B477F3">
            <w:pPr>
              <w:pStyle w:val="0JSRtext"/>
              <w:spacing w:line="240" w:lineRule="auto"/>
              <w:rPr>
                <w:sz w:val="18"/>
                <w:szCs w:val="18"/>
                <w:lang w:val="en-IN"/>
              </w:rPr>
            </w:pPr>
            <w:r w:rsidRPr="000E2604">
              <w:rPr>
                <w:sz w:val="18"/>
                <w:szCs w:val="18"/>
                <w:lang w:val="en-IN"/>
              </w:rPr>
              <w:t>C2-C3-C11-C18</w:t>
            </w:r>
          </w:p>
        </w:tc>
        <w:tc>
          <w:tcPr>
            <w:tcW w:w="1152" w:type="dxa"/>
            <w:shd w:val="clear" w:color="auto" w:fill="auto"/>
            <w:tcMar>
              <w:left w:w="58" w:type="dxa"/>
              <w:right w:w="58" w:type="dxa"/>
            </w:tcMar>
          </w:tcPr>
          <w:p w14:paraId="27983927" w14:textId="77777777" w:rsidR="000E2604" w:rsidRPr="000E2604" w:rsidRDefault="000E2604" w:rsidP="00B477F3">
            <w:pPr>
              <w:pStyle w:val="0JSRtext"/>
              <w:spacing w:line="240" w:lineRule="auto"/>
              <w:rPr>
                <w:sz w:val="18"/>
                <w:szCs w:val="18"/>
                <w:lang w:val="en-IN"/>
              </w:rPr>
            </w:pPr>
            <w:r w:rsidRPr="000E2604">
              <w:rPr>
                <w:sz w:val="18"/>
                <w:szCs w:val="18"/>
                <w:lang w:val="en-IN"/>
              </w:rPr>
              <w:t>0</w:t>
            </w:r>
          </w:p>
        </w:tc>
      </w:tr>
      <w:tr w:rsidR="00322821" w:rsidRPr="000E2604" w14:paraId="0D8C4C98" w14:textId="77777777" w:rsidTr="00322821">
        <w:trPr>
          <w:trHeight w:val="169"/>
        </w:trPr>
        <w:tc>
          <w:tcPr>
            <w:tcW w:w="931" w:type="dxa"/>
            <w:shd w:val="clear" w:color="auto" w:fill="auto"/>
            <w:tcMar>
              <w:left w:w="58" w:type="dxa"/>
              <w:right w:w="58" w:type="dxa"/>
            </w:tcMar>
          </w:tcPr>
          <w:p w14:paraId="35D2356D"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5C586F9C"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47BEABC8" w14:textId="77777777" w:rsidR="000E2604" w:rsidRPr="000E2604" w:rsidRDefault="000E2604" w:rsidP="00B477F3">
            <w:pPr>
              <w:pStyle w:val="0JSRtext"/>
              <w:spacing w:line="240" w:lineRule="auto"/>
              <w:rPr>
                <w:sz w:val="18"/>
                <w:szCs w:val="18"/>
                <w:lang w:val="en-IN"/>
              </w:rPr>
            </w:pPr>
            <w:r w:rsidRPr="000E2604">
              <w:rPr>
                <w:sz w:val="18"/>
                <w:szCs w:val="18"/>
                <w:lang w:val="en-IN"/>
              </w:rPr>
              <w:t>Br31-C24-C25</w:t>
            </w:r>
          </w:p>
        </w:tc>
        <w:tc>
          <w:tcPr>
            <w:tcW w:w="1188" w:type="dxa"/>
            <w:shd w:val="clear" w:color="auto" w:fill="auto"/>
            <w:tcMar>
              <w:left w:w="58" w:type="dxa"/>
              <w:right w:w="58" w:type="dxa"/>
            </w:tcMar>
          </w:tcPr>
          <w:p w14:paraId="78D0F803" w14:textId="77777777" w:rsidR="000E2604" w:rsidRPr="000E2604" w:rsidRDefault="000E2604" w:rsidP="00B477F3">
            <w:pPr>
              <w:pStyle w:val="0JSRtext"/>
              <w:spacing w:line="240" w:lineRule="auto"/>
              <w:rPr>
                <w:sz w:val="18"/>
                <w:szCs w:val="18"/>
                <w:lang w:val="en-IN"/>
              </w:rPr>
            </w:pPr>
            <w:r w:rsidRPr="000E2604">
              <w:rPr>
                <w:sz w:val="18"/>
                <w:szCs w:val="18"/>
                <w:lang w:val="en-IN"/>
              </w:rPr>
              <w:t>119</w:t>
            </w:r>
          </w:p>
        </w:tc>
        <w:tc>
          <w:tcPr>
            <w:tcW w:w="1566" w:type="dxa"/>
            <w:shd w:val="clear" w:color="auto" w:fill="auto"/>
            <w:tcMar>
              <w:left w:w="58" w:type="dxa"/>
              <w:right w:w="58" w:type="dxa"/>
            </w:tcMar>
          </w:tcPr>
          <w:p w14:paraId="03C77B90" w14:textId="77777777" w:rsidR="000E2604" w:rsidRPr="000E2604" w:rsidRDefault="000E2604" w:rsidP="00B477F3">
            <w:pPr>
              <w:pStyle w:val="0JSRtext"/>
              <w:spacing w:line="240" w:lineRule="auto"/>
              <w:rPr>
                <w:sz w:val="18"/>
                <w:szCs w:val="18"/>
                <w:lang w:val="en-IN"/>
              </w:rPr>
            </w:pPr>
            <w:r w:rsidRPr="000E2604">
              <w:rPr>
                <w:sz w:val="18"/>
                <w:szCs w:val="18"/>
                <w:lang w:val="en-IN"/>
              </w:rPr>
              <w:t>C3-C11-C18-C19</w:t>
            </w:r>
          </w:p>
        </w:tc>
        <w:tc>
          <w:tcPr>
            <w:tcW w:w="1152" w:type="dxa"/>
            <w:shd w:val="clear" w:color="auto" w:fill="auto"/>
            <w:tcMar>
              <w:left w:w="58" w:type="dxa"/>
              <w:right w:w="58" w:type="dxa"/>
            </w:tcMar>
          </w:tcPr>
          <w:p w14:paraId="16DBE927"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56CA0A42" w14:textId="77777777" w:rsidTr="00322821">
        <w:trPr>
          <w:trHeight w:val="169"/>
        </w:trPr>
        <w:tc>
          <w:tcPr>
            <w:tcW w:w="931" w:type="dxa"/>
            <w:shd w:val="clear" w:color="auto" w:fill="auto"/>
            <w:tcMar>
              <w:left w:w="58" w:type="dxa"/>
              <w:right w:w="58" w:type="dxa"/>
            </w:tcMar>
          </w:tcPr>
          <w:p w14:paraId="5A632B60"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2983D8A5"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421AF274"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1ED4350B"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4E03A5DC" w14:textId="77777777" w:rsidR="000E2604" w:rsidRPr="000E2604" w:rsidRDefault="000E2604" w:rsidP="00B477F3">
            <w:pPr>
              <w:pStyle w:val="0JSRtext"/>
              <w:spacing w:line="240" w:lineRule="auto"/>
              <w:rPr>
                <w:sz w:val="18"/>
                <w:szCs w:val="18"/>
                <w:lang w:val="en-IN"/>
              </w:rPr>
            </w:pPr>
            <w:r w:rsidRPr="000E2604">
              <w:rPr>
                <w:sz w:val="18"/>
                <w:szCs w:val="18"/>
                <w:lang w:val="en-IN"/>
              </w:rPr>
              <w:t>C3-C11-C18-H26</w:t>
            </w:r>
          </w:p>
        </w:tc>
        <w:tc>
          <w:tcPr>
            <w:tcW w:w="1152" w:type="dxa"/>
            <w:shd w:val="clear" w:color="auto" w:fill="auto"/>
            <w:tcMar>
              <w:left w:w="58" w:type="dxa"/>
              <w:right w:w="58" w:type="dxa"/>
            </w:tcMar>
          </w:tcPr>
          <w:p w14:paraId="7CFED1F8" w14:textId="77777777" w:rsidR="000E2604" w:rsidRPr="000E2604" w:rsidRDefault="000E2604" w:rsidP="00B477F3">
            <w:pPr>
              <w:pStyle w:val="0JSRtext"/>
              <w:spacing w:line="240" w:lineRule="auto"/>
              <w:rPr>
                <w:sz w:val="18"/>
                <w:szCs w:val="18"/>
                <w:lang w:val="en-IN"/>
              </w:rPr>
            </w:pPr>
            <w:r w:rsidRPr="000E2604">
              <w:rPr>
                <w:sz w:val="18"/>
                <w:szCs w:val="18"/>
                <w:lang w:val="en-IN"/>
              </w:rPr>
              <w:t>0</w:t>
            </w:r>
          </w:p>
        </w:tc>
      </w:tr>
      <w:tr w:rsidR="00322821" w:rsidRPr="000E2604" w14:paraId="1E24A20C" w14:textId="77777777" w:rsidTr="00322821">
        <w:trPr>
          <w:trHeight w:val="169"/>
        </w:trPr>
        <w:tc>
          <w:tcPr>
            <w:tcW w:w="931" w:type="dxa"/>
            <w:shd w:val="clear" w:color="auto" w:fill="auto"/>
            <w:tcMar>
              <w:left w:w="58" w:type="dxa"/>
              <w:right w:w="58" w:type="dxa"/>
            </w:tcMar>
          </w:tcPr>
          <w:p w14:paraId="1FF866DC"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178EDA72"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5E5EF6B1"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7C2AD5BD"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1256B404" w14:textId="77777777" w:rsidR="000E2604" w:rsidRPr="000E2604" w:rsidRDefault="000E2604" w:rsidP="00B477F3">
            <w:pPr>
              <w:pStyle w:val="0JSRtext"/>
              <w:spacing w:line="240" w:lineRule="auto"/>
              <w:rPr>
                <w:sz w:val="18"/>
                <w:szCs w:val="18"/>
                <w:lang w:val="en-IN"/>
              </w:rPr>
            </w:pPr>
            <w:r w:rsidRPr="000E2604">
              <w:rPr>
                <w:sz w:val="18"/>
                <w:szCs w:val="18"/>
                <w:lang w:val="en-IN"/>
              </w:rPr>
              <w:t>O12-C11-C18-H26</w:t>
            </w:r>
          </w:p>
        </w:tc>
        <w:tc>
          <w:tcPr>
            <w:tcW w:w="1152" w:type="dxa"/>
            <w:shd w:val="clear" w:color="auto" w:fill="auto"/>
            <w:tcMar>
              <w:left w:w="58" w:type="dxa"/>
              <w:right w:w="58" w:type="dxa"/>
            </w:tcMar>
          </w:tcPr>
          <w:p w14:paraId="2344B6C6"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3C6160DB" w14:textId="77777777" w:rsidTr="00322821">
        <w:trPr>
          <w:trHeight w:val="169"/>
        </w:trPr>
        <w:tc>
          <w:tcPr>
            <w:tcW w:w="931" w:type="dxa"/>
            <w:shd w:val="clear" w:color="auto" w:fill="auto"/>
            <w:tcMar>
              <w:left w:w="58" w:type="dxa"/>
              <w:right w:w="58" w:type="dxa"/>
            </w:tcMar>
          </w:tcPr>
          <w:p w14:paraId="7E697136"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2E291011"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785A21EE"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34D4ABC9"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5DCF0F77" w14:textId="77777777" w:rsidR="000E2604" w:rsidRPr="000E2604" w:rsidRDefault="000E2604" w:rsidP="00B477F3">
            <w:pPr>
              <w:pStyle w:val="0JSRtext"/>
              <w:spacing w:line="240" w:lineRule="auto"/>
              <w:rPr>
                <w:sz w:val="18"/>
                <w:szCs w:val="18"/>
                <w:lang w:val="en-IN"/>
              </w:rPr>
            </w:pPr>
            <w:r w:rsidRPr="000E2604">
              <w:rPr>
                <w:sz w:val="18"/>
                <w:szCs w:val="18"/>
                <w:lang w:val="en-IN"/>
              </w:rPr>
              <w:t>O12-C11-C18-C19</w:t>
            </w:r>
          </w:p>
        </w:tc>
        <w:tc>
          <w:tcPr>
            <w:tcW w:w="1152" w:type="dxa"/>
            <w:shd w:val="clear" w:color="auto" w:fill="auto"/>
            <w:tcMar>
              <w:left w:w="58" w:type="dxa"/>
              <w:right w:w="58" w:type="dxa"/>
            </w:tcMar>
          </w:tcPr>
          <w:p w14:paraId="6B913313" w14:textId="77777777" w:rsidR="000E2604" w:rsidRPr="000E2604" w:rsidRDefault="000E2604" w:rsidP="00B477F3">
            <w:pPr>
              <w:pStyle w:val="0JSRtext"/>
              <w:spacing w:line="240" w:lineRule="auto"/>
              <w:rPr>
                <w:sz w:val="18"/>
                <w:szCs w:val="18"/>
                <w:lang w:val="en-IN"/>
              </w:rPr>
            </w:pPr>
            <w:r w:rsidRPr="000E2604">
              <w:rPr>
                <w:sz w:val="18"/>
                <w:szCs w:val="18"/>
                <w:lang w:val="en-IN"/>
              </w:rPr>
              <w:t>1.0</w:t>
            </w:r>
          </w:p>
        </w:tc>
      </w:tr>
      <w:tr w:rsidR="00322821" w:rsidRPr="000E2604" w14:paraId="24C9C5E1" w14:textId="77777777" w:rsidTr="00322821">
        <w:trPr>
          <w:trHeight w:val="169"/>
        </w:trPr>
        <w:tc>
          <w:tcPr>
            <w:tcW w:w="931" w:type="dxa"/>
            <w:shd w:val="clear" w:color="auto" w:fill="auto"/>
            <w:tcMar>
              <w:left w:w="58" w:type="dxa"/>
              <w:right w:w="58" w:type="dxa"/>
            </w:tcMar>
          </w:tcPr>
          <w:p w14:paraId="7ECD7C42"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2C24F3DA"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20ABC00C"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77F35BA1"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4E0F366F" w14:textId="77777777" w:rsidR="000E2604" w:rsidRPr="000E2604" w:rsidRDefault="000E2604" w:rsidP="00B477F3">
            <w:pPr>
              <w:pStyle w:val="0JSRtext"/>
              <w:spacing w:line="240" w:lineRule="auto"/>
              <w:rPr>
                <w:sz w:val="18"/>
                <w:szCs w:val="18"/>
                <w:lang w:val="en-IN"/>
              </w:rPr>
            </w:pPr>
            <w:r w:rsidRPr="000E2604">
              <w:rPr>
                <w:sz w:val="18"/>
                <w:szCs w:val="18"/>
                <w:lang w:val="en-IN"/>
              </w:rPr>
              <w:t>C11-C18-C19-H27</w:t>
            </w:r>
          </w:p>
        </w:tc>
        <w:tc>
          <w:tcPr>
            <w:tcW w:w="1152" w:type="dxa"/>
            <w:shd w:val="clear" w:color="auto" w:fill="auto"/>
            <w:tcMar>
              <w:left w:w="58" w:type="dxa"/>
              <w:right w:w="58" w:type="dxa"/>
            </w:tcMar>
          </w:tcPr>
          <w:p w14:paraId="38A81F69" w14:textId="77777777" w:rsidR="000E2604" w:rsidRPr="000E2604" w:rsidRDefault="000E2604" w:rsidP="00B477F3">
            <w:pPr>
              <w:pStyle w:val="0JSRtext"/>
              <w:spacing w:line="240" w:lineRule="auto"/>
              <w:rPr>
                <w:sz w:val="18"/>
                <w:szCs w:val="18"/>
                <w:lang w:val="en-IN"/>
              </w:rPr>
            </w:pPr>
            <w:r w:rsidRPr="000E2604">
              <w:rPr>
                <w:sz w:val="18"/>
                <w:szCs w:val="18"/>
                <w:lang w:val="en-IN"/>
              </w:rPr>
              <w:t>0.2</w:t>
            </w:r>
          </w:p>
        </w:tc>
      </w:tr>
      <w:tr w:rsidR="00322821" w:rsidRPr="000E2604" w14:paraId="4B19446D" w14:textId="77777777" w:rsidTr="00322821">
        <w:trPr>
          <w:trHeight w:val="169"/>
        </w:trPr>
        <w:tc>
          <w:tcPr>
            <w:tcW w:w="931" w:type="dxa"/>
            <w:shd w:val="clear" w:color="auto" w:fill="auto"/>
            <w:tcMar>
              <w:left w:w="58" w:type="dxa"/>
              <w:right w:w="58" w:type="dxa"/>
            </w:tcMar>
          </w:tcPr>
          <w:p w14:paraId="6BB90E32"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35627C9D"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1E5374F8"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02BB1115"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5D8B14F0" w14:textId="77777777" w:rsidR="000E2604" w:rsidRPr="000E2604" w:rsidRDefault="000E2604" w:rsidP="00B477F3">
            <w:pPr>
              <w:pStyle w:val="0JSRtext"/>
              <w:spacing w:line="240" w:lineRule="auto"/>
              <w:rPr>
                <w:sz w:val="18"/>
                <w:szCs w:val="18"/>
                <w:lang w:val="en-IN"/>
              </w:rPr>
            </w:pPr>
            <w:r w:rsidRPr="000E2604">
              <w:rPr>
                <w:sz w:val="18"/>
                <w:szCs w:val="18"/>
                <w:lang w:val="en-IN"/>
              </w:rPr>
              <w:t>C11-C18-C19-C20</w:t>
            </w:r>
          </w:p>
        </w:tc>
        <w:tc>
          <w:tcPr>
            <w:tcW w:w="1152" w:type="dxa"/>
            <w:shd w:val="clear" w:color="auto" w:fill="auto"/>
            <w:tcMar>
              <w:left w:w="58" w:type="dxa"/>
              <w:right w:w="58" w:type="dxa"/>
            </w:tcMar>
          </w:tcPr>
          <w:p w14:paraId="3BAF31E0"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00D5DD63" w14:textId="77777777" w:rsidTr="00322821">
        <w:trPr>
          <w:trHeight w:val="169"/>
        </w:trPr>
        <w:tc>
          <w:tcPr>
            <w:tcW w:w="931" w:type="dxa"/>
            <w:shd w:val="clear" w:color="auto" w:fill="auto"/>
            <w:tcMar>
              <w:left w:w="58" w:type="dxa"/>
              <w:right w:w="58" w:type="dxa"/>
            </w:tcMar>
          </w:tcPr>
          <w:p w14:paraId="2362F293"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2600B73D"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04825DBB"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185275C0"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2E7BFDAD" w14:textId="77777777" w:rsidR="000E2604" w:rsidRPr="000E2604" w:rsidRDefault="000E2604" w:rsidP="00B477F3">
            <w:pPr>
              <w:pStyle w:val="0JSRtext"/>
              <w:spacing w:line="240" w:lineRule="auto"/>
              <w:rPr>
                <w:sz w:val="18"/>
                <w:szCs w:val="18"/>
                <w:lang w:val="en-IN"/>
              </w:rPr>
            </w:pPr>
            <w:r w:rsidRPr="000E2604">
              <w:rPr>
                <w:sz w:val="18"/>
                <w:szCs w:val="18"/>
                <w:lang w:val="en-IN"/>
              </w:rPr>
              <w:t>C20-C21-C24-Br31</w:t>
            </w:r>
          </w:p>
        </w:tc>
        <w:tc>
          <w:tcPr>
            <w:tcW w:w="1152" w:type="dxa"/>
            <w:shd w:val="clear" w:color="auto" w:fill="auto"/>
            <w:tcMar>
              <w:left w:w="58" w:type="dxa"/>
              <w:right w:w="58" w:type="dxa"/>
            </w:tcMar>
          </w:tcPr>
          <w:p w14:paraId="65BF8ECB" w14:textId="77777777" w:rsidR="000E2604" w:rsidRPr="000E2604" w:rsidRDefault="000E2604" w:rsidP="00B477F3">
            <w:pPr>
              <w:pStyle w:val="0JSRtext"/>
              <w:spacing w:line="240" w:lineRule="auto"/>
              <w:rPr>
                <w:sz w:val="18"/>
                <w:szCs w:val="18"/>
                <w:lang w:val="en-IN"/>
              </w:rPr>
            </w:pPr>
            <w:r w:rsidRPr="000E2604">
              <w:rPr>
                <w:sz w:val="18"/>
                <w:szCs w:val="18"/>
                <w:lang w:val="en-IN"/>
              </w:rPr>
              <w:t>-180</w:t>
            </w:r>
          </w:p>
        </w:tc>
      </w:tr>
      <w:tr w:rsidR="00322821" w:rsidRPr="000E2604" w14:paraId="7FCDFC2E" w14:textId="77777777" w:rsidTr="00322821">
        <w:trPr>
          <w:trHeight w:val="169"/>
        </w:trPr>
        <w:tc>
          <w:tcPr>
            <w:tcW w:w="931" w:type="dxa"/>
            <w:shd w:val="clear" w:color="auto" w:fill="auto"/>
            <w:tcMar>
              <w:left w:w="58" w:type="dxa"/>
              <w:right w:w="58" w:type="dxa"/>
            </w:tcMar>
          </w:tcPr>
          <w:p w14:paraId="279AD810" w14:textId="77777777" w:rsidR="000E2604" w:rsidRPr="000E2604" w:rsidRDefault="000E2604" w:rsidP="00B477F3">
            <w:pPr>
              <w:pStyle w:val="0JSRtext"/>
              <w:spacing w:line="240" w:lineRule="auto"/>
              <w:rPr>
                <w:sz w:val="18"/>
                <w:szCs w:val="18"/>
                <w:lang w:val="en-IN"/>
              </w:rPr>
            </w:pPr>
          </w:p>
        </w:tc>
        <w:tc>
          <w:tcPr>
            <w:tcW w:w="1152" w:type="dxa"/>
            <w:shd w:val="clear" w:color="auto" w:fill="auto"/>
            <w:tcMar>
              <w:left w:w="58" w:type="dxa"/>
              <w:right w:w="58" w:type="dxa"/>
            </w:tcMar>
          </w:tcPr>
          <w:p w14:paraId="7A5FA105" w14:textId="77777777" w:rsidR="000E2604" w:rsidRPr="000E2604" w:rsidRDefault="000E2604" w:rsidP="00B477F3">
            <w:pPr>
              <w:pStyle w:val="0JSRtext"/>
              <w:spacing w:line="240" w:lineRule="auto"/>
              <w:rPr>
                <w:sz w:val="18"/>
                <w:szCs w:val="18"/>
                <w:lang w:val="en-IN"/>
              </w:rPr>
            </w:pPr>
          </w:p>
        </w:tc>
        <w:tc>
          <w:tcPr>
            <w:tcW w:w="1260" w:type="dxa"/>
            <w:shd w:val="clear" w:color="auto" w:fill="auto"/>
            <w:tcMar>
              <w:left w:w="58" w:type="dxa"/>
              <w:right w:w="58" w:type="dxa"/>
            </w:tcMar>
          </w:tcPr>
          <w:p w14:paraId="41B145E6" w14:textId="77777777" w:rsidR="000E2604" w:rsidRPr="000E2604" w:rsidRDefault="000E2604" w:rsidP="00B477F3">
            <w:pPr>
              <w:pStyle w:val="0JSRtext"/>
              <w:spacing w:line="240" w:lineRule="auto"/>
              <w:rPr>
                <w:sz w:val="18"/>
                <w:szCs w:val="18"/>
                <w:lang w:val="en-IN"/>
              </w:rPr>
            </w:pPr>
          </w:p>
        </w:tc>
        <w:tc>
          <w:tcPr>
            <w:tcW w:w="1188" w:type="dxa"/>
            <w:shd w:val="clear" w:color="auto" w:fill="auto"/>
            <w:tcMar>
              <w:left w:w="58" w:type="dxa"/>
              <w:right w:w="58" w:type="dxa"/>
            </w:tcMar>
          </w:tcPr>
          <w:p w14:paraId="48D35B33" w14:textId="77777777" w:rsidR="000E2604" w:rsidRPr="000E2604" w:rsidRDefault="000E2604" w:rsidP="00B477F3">
            <w:pPr>
              <w:pStyle w:val="0JSRtext"/>
              <w:spacing w:line="240" w:lineRule="auto"/>
              <w:rPr>
                <w:sz w:val="18"/>
                <w:szCs w:val="18"/>
                <w:lang w:val="en-IN"/>
              </w:rPr>
            </w:pPr>
          </w:p>
        </w:tc>
        <w:tc>
          <w:tcPr>
            <w:tcW w:w="1566" w:type="dxa"/>
            <w:shd w:val="clear" w:color="auto" w:fill="auto"/>
            <w:tcMar>
              <w:left w:w="58" w:type="dxa"/>
              <w:right w:w="58" w:type="dxa"/>
            </w:tcMar>
          </w:tcPr>
          <w:p w14:paraId="6F5E9AC7" w14:textId="77777777" w:rsidR="000E2604" w:rsidRPr="000E2604" w:rsidRDefault="000E2604" w:rsidP="00B477F3">
            <w:pPr>
              <w:pStyle w:val="0JSRtext"/>
              <w:spacing w:line="240" w:lineRule="auto"/>
              <w:rPr>
                <w:sz w:val="18"/>
                <w:szCs w:val="18"/>
                <w:lang w:val="en-IN"/>
              </w:rPr>
            </w:pPr>
            <w:r w:rsidRPr="000E2604">
              <w:rPr>
                <w:sz w:val="18"/>
                <w:szCs w:val="18"/>
                <w:lang w:val="en-IN"/>
              </w:rPr>
              <w:t>H28-C21-C24-Br31</w:t>
            </w:r>
          </w:p>
        </w:tc>
        <w:tc>
          <w:tcPr>
            <w:tcW w:w="1152" w:type="dxa"/>
            <w:shd w:val="clear" w:color="auto" w:fill="auto"/>
            <w:tcMar>
              <w:left w:w="58" w:type="dxa"/>
              <w:right w:w="58" w:type="dxa"/>
            </w:tcMar>
          </w:tcPr>
          <w:p w14:paraId="1B64A9AC" w14:textId="77777777" w:rsidR="000E2604" w:rsidRPr="000E2604" w:rsidRDefault="000E2604" w:rsidP="00B477F3">
            <w:pPr>
              <w:pStyle w:val="0JSRtext"/>
              <w:spacing w:line="240" w:lineRule="auto"/>
              <w:rPr>
                <w:sz w:val="18"/>
                <w:szCs w:val="18"/>
                <w:lang w:val="en-IN"/>
              </w:rPr>
            </w:pPr>
            <w:r w:rsidRPr="000E2604">
              <w:rPr>
                <w:sz w:val="18"/>
                <w:szCs w:val="18"/>
                <w:lang w:val="en-IN"/>
              </w:rPr>
              <w:t>0</w:t>
            </w:r>
          </w:p>
        </w:tc>
      </w:tr>
    </w:tbl>
    <w:p w14:paraId="5FA69194" w14:textId="77777777" w:rsidR="00B477F3" w:rsidRDefault="00B477F3" w:rsidP="000E2604">
      <w:pPr>
        <w:pStyle w:val="0JSRtext"/>
        <w:rPr>
          <w:b/>
          <w:lang w:val="en-IN"/>
        </w:rPr>
      </w:pPr>
    </w:p>
    <w:p w14:paraId="712FDCB8" w14:textId="77777777" w:rsidR="001E01DC" w:rsidRDefault="001E01DC" w:rsidP="000E2604">
      <w:pPr>
        <w:pStyle w:val="0JSRtext"/>
        <w:rPr>
          <w:b/>
          <w:lang w:val="en-IN"/>
        </w:rPr>
      </w:pPr>
    </w:p>
    <w:p w14:paraId="5738FA1F" w14:textId="77777777" w:rsidR="001E01DC" w:rsidRDefault="001E01DC" w:rsidP="000E2604">
      <w:pPr>
        <w:pStyle w:val="0JSRtext"/>
        <w:rPr>
          <w:b/>
          <w:lang w:val="en-IN"/>
        </w:rPr>
      </w:pPr>
    </w:p>
    <w:p w14:paraId="1DB36BAD" w14:textId="77777777" w:rsidR="001E01DC" w:rsidRDefault="001E01DC" w:rsidP="000E2604">
      <w:pPr>
        <w:pStyle w:val="0JSRtext"/>
        <w:rPr>
          <w:b/>
          <w:lang w:val="en-IN"/>
        </w:rPr>
      </w:pPr>
    </w:p>
    <w:p w14:paraId="1C50629B" w14:textId="3FE05F43" w:rsidR="000E2604" w:rsidRPr="000E2604" w:rsidRDefault="000E2604" w:rsidP="000E2604">
      <w:pPr>
        <w:pStyle w:val="0JSRtext"/>
        <w:rPr>
          <w:b/>
          <w:lang w:val="en-IN"/>
        </w:rPr>
      </w:pPr>
      <w:r w:rsidRPr="000E2604">
        <w:rPr>
          <w:b/>
          <w:lang w:val="en-IN"/>
        </w:rPr>
        <w:lastRenderedPageBreak/>
        <w:t>3.2</w:t>
      </w:r>
      <w:r w:rsidR="00426860">
        <w:rPr>
          <w:b/>
          <w:lang w:val="en-IN"/>
        </w:rPr>
        <w:t xml:space="preserve">. </w:t>
      </w:r>
      <w:r w:rsidRPr="008039BE">
        <w:rPr>
          <w:b/>
          <w:i/>
          <w:iCs/>
          <w:lang w:val="en-IN"/>
        </w:rPr>
        <w:t xml:space="preserve">Vibrational </w:t>
      </w:r>
      <w:r w:rsidR="00426860" w:rsidRPr="008039BE">
        <w:rPr>
          <w:b/>
          <w:i/>
          <w:iCs/>
          <w:lang w:val="en-IN"/>
        </w:rPr>
        <w:t>a</w:t>
      </w:r>
      <w:r w:rsidRPr="008039BE">
        <w:rPr>
          <w:b/>
          <w:i/>
          <w:iCs/>
          <w:lang w:val="en-IN"/>
        </w:rPr>
        <w:t>nalysis</w:t>
      </w:r>
    </w:p>
    <w:p w14:paraId="7549C477" w14:textId="77777777" w:rsidR="00426860" w:rsidRDefault="00426860" w:rsidP="008039BE">
      <w:pPr>
        <w:pStyle w:val="0JSRtext"/>
        <w:spacing w:line="240" w:lineRule="auto"/>
        <w:rPr>
          <w:lang w:val="en-IN"/>
        </w:rPr>
      </w:pPr>
    </w:p>
    <w:p w14:paraId="52E38B61" w14:textId="560F5CD4" w:rsidR="000E2604" w:rsidRPr="000E2604" w:rsidRDefault="000E2604" w:rsidP="008039BE">
      <w:pPr>
        <w:pStyle w:val="0JSRtext"/>
        <w:rPr>
          <w:lang w:val="en-IN"/>
        </w:rPr>
      </w:pPr>
      <w:r w:rsidRPr="000E2604">
        <w:rPr>
          <w:lang w:val="en-IN"/>
        </w:rPr>
        <w:t>FT-IR spectra w</w:t>
      </w:r>
      <w:r w:rsidR="00EC1BF0">
        <w:rPr>
          <w:lang w:val="en-IN"/>
        </w:rPr>
        <w:t>ere</w:t>
      </w:r>
      <w:r w:rsidRPr="000E2604">
        <w:rPr>
          <w:lang w:val="en-IN"/>
        </w:rPr>
        <w:t xml:space="preserve"> recorded in the range</w:t>
      </w:r>
      <w:r w:rsidRPr="000E2604">
        <w:t xml:space="preserve"> of</w:t>
      </w:r>
      <w:r w:rsidRPr="000E2604">
        <w:rPr>
          <w:lang w:val="en-IN"/>
        </w:rPr>
        <w:t xml:space="preserve"> 4000–400 cm</w:t>
      </w:r>
      <w:r w:rsidRPr="000E2604">
        <w:rPr>
          <w:vertAlign w:val="superscript"/>
          <w:lang w:val="en-IN"/>
        </w:rPr>
        <w:t>-1</w:t>
      </w:r>
      <w:r w:rsidRPr="000E2604">
        <w:rPr>
          <w:lang w:val="en-IN"/>
        </w:rPr>
        <w:t xml:space="preserve"> (solid phase) and are shown in </w:t>
      </w:r>
      <w:r w:rsidRPr="000E2604">
        <w:rPr>
          <w:bCs/>
          <w:lang w:val="en-IN"/>
        </w:rPr>
        <w:t>Fig</w:t>
      </w:r>
      <w:r w:rsidR="00426860" w:rsidRPr="00426860">
        <w:rPr>
          <w:bCs/>
          <w:lang w:val="en-IN"/>
        </w:rPr>
        <w:t>.</w:t>
      </w:r>
      <w:r w:rsidRPr="000E2604">
        <w:rPr>
          <w:bCs/>
          <w:lang w:val="en-IN"/>
        </w:rPr>
        <w:t xml:space="preserve"> 2a.</w:t>
      </w:r>
      <w:r w:rsidRPr="000E2604">
        <w:rPr>
          <w:lang w:val="en-IN"/>
        </w:rPr>
        <w:t xml:space="preserve"> The calculated vibrational spectrum in </w:t>
      </w:r>
      <w:r w:rsidR="00EC1BF0">
        <w:rPr>
          <w:lang w:val="en-IN"/>
        </w:rPr>
        <w:t xml:space="preserve">the </w:t>
      </w:r>
      <w:r w:rsidRPr="000E2604">
        <w:rPr>
          <w:lang w:val="en-IN"/>
        </w:rPr>
        <w:t xml:space="preserve">gas phase is shown in </w:t>
      </w:r>
      <w:r w:rsidRPr="000E2604">
        <w:rPr>
          <w:bCs/>
          <w:lang w:val="en-IN"/>
        </w:rPr>
        <w:t>Fig</w:t>
      </w:r>
      <w:r w:rsidR="00426860" w:rsidRPr="00426860">
        <w:rPr>
          <w:bCs/>
          <w:lang w:val="en-IN"/>
        </w:rPr>
        <w:t>.</w:t>
      </w:r>
      <w:r w:rsidRPr="000E2604">
        <w:rPr>
          <w:bCs/>
          <w:lang w:val="en-IN"/>
        </w:rPr>
        <w:t xml:space="preserve"> 2b.</w:t>
      </w:r>
      <w:r w:rsidRPr="000E2604">
        <w:rPr>
          <w:lang w:val="en-IN"/>
        </w:rPr>
        <w:t xml:space="preserve"> This molecule has C1 symmetry. The title molecule has 36 atoms corresponding to 102 fundamental vibrational modes calculated at the B3LYP/6-311 </w:t>
      </w:r>
      <w:proofErr w:type="gramStart"/>
      <w:r w:rsidRPr="000E2604">
        <w:rPr>
          <w:lang w:val="en-IN"/>
        </w:rPr>
        <w:t>G(</w:t>
      </w:r>
      <w:proofErr w:type="spellStart"/>
      <w:proofErr w:type="gramEnd"/>
      <w:r w:rsidRPr="000E2604">
        <w:rPr>
          <w:lang w:val="en-IN"/>
        </w:rPr>
        <w:t>d,p</w:t>
      </w:r>
      <w:proofErr w:type="spellEnd"/>
      <w:r w:rsidRPr="000E2604">
        <w:rPr>
          <w:lang w:val="en-IN"/>
        </w:rPr>
        <w:t>) level. There are 35 stretch</w:t>
      </w:r>
      <w:proofErr w:type="spellStart"/>
      <w:r w:rsidRPr="000E2604">
        <w:t>ing</w:t>
      </w:r>
      <w:proofErr w:type="spellEnd"/>
      <w:r w:rsidRPr="000E2604">
        <w:rPr>
          <w:lang w:val="en-IN"/>
        </w:rPr>
        <w:t xml:space="preserve"> modes</w:t>
      </w:r>
      <w:r w:rsidR="00EC1BF0">
        <w:rPr>
          <w:lang w:val="en-IN"/>
        </w:rPr>
        <w:t>,</w:t>
      </w:r>
      <w:r w:rsidRPr="000E2604">
        <w:rPr>
          <w:lang w:val="en-IN"/>
        </w:rPr>
        <w:t xml:space="preserve"> and 67 bending modes are pertained by the present compound. Some of the theoretical and experimental oscillations with intensities and assignments are shown in </w:t>
      </w:r>
      <w:r w:rsidRPr="000E2604">
        <w:rPr>
          <w:bCs/>
          <w:lang w:val="en-IN"/>
        </w:rPr>
        <w:t>Table 2.</w:t>
      </w:r>
      <w:r w:rsidRPr="000E2604">
        <w:rPr>
          <w:lang w:val="en-IN"/>
        </w:rPr>
        <w:t xml:space="preserve"> Carbonyl stretching vibrations in </w:t>
      </w:r>
      <w:r w:rsidR="00EC1BF0">
        <w:rPr>
          <w:lang w:val="en-IN"/>
        </w:rPr>
        <w:t xml:space="preserve">the </w:t>
      </w:r>
      <w:r w:rsidRPr="000E2604">
        <w:rPr>
          <w:lang w:val="en-IN"/>
        </w:rPr>
        <w:t xml:space="preserve">chalcone generally occur </w:t>
      </w:r>
      <w:r w:rsidR="00EC1BF0">
        <w:rPr>
          <w:lang w:val="en-IN"/>
        </w:rPr>
        <w:t xml:space="preserve">between 1750 and </w:t>
      </w:r>
      <w:r w:rsidRPr="000E2604">
        <w:rPr>
          <w:lang w:val="en-IN"/>
        </w:rPr>
        <w:t>1600 cm</w:t>
      </w:r>
      <w:r w:rsidRPr="000E2604">
        <w:rPr>
          <w:vertAlign w:val="superscript"/>
          <w:lang w:val="en-IN"/>
        </w:rPr>
        <w:t>-1</w:t>
      </w:r>
      <w:r w:rsidRPr="000E2604">
        <w:rPr>
          <w:lang w:val="en-IN"/>
        </w:rPr>
        <w:t xml:space="preserve"> [22]. We assign the carbonyl stretching vibration at 1648.8 cm</w:t>
      </w:r>
      <w:r w:rsidRPr="000E2604">
        <w:rPr>
          <w:vertAlign w:val="superscript"/>
          <w:lang w:val="en-IN"/>
        </w:rPr>
        <w:t>-1</w:t>
      </w:r>
      <w:r w:rsidRPr="000E2604">
        <w:rPr>
          <w:lang w:val="en-IN"/>
        </w:rPr>
        <w:t xml:space="preserve"> in the experimental spectrum and calculate theoretically at 1613 cm</w:t>
      </w:r>
      <w:r w:rsidRPr="000E2604">
        <w:rPr>
          <w:vertAlign w:val="superscript"/>
          <w:lang w:val="en-IN"/>
        </w:rPr>
        <w:t>-1</w:t>
      </w:r>
      <w:r w:rsidRPr="000E2604">
        <w:rPr>
          <w:lang w:val="en-IN"/>
        </w:rPr>
        <w:t>. These values are consistent with previously reported values for chalcone derivatives [23,24]. Aromatic C–H stretches are commonly found above 3000 cm</w:t>
      </w:r>
      <w:r w:rsidRPr="000E2604">
        <w:rPr>
          <w:vertAlign w:val="superscript"/>
          <w:lang w:val="en-IN"/>
        </w:rPr>
        <w:t>-1</w:t>
      </w:r>
      <w:r w:rsidRPr="000E2604">
        <w:rPr>
          <w:lang w:val="en-IN"/>
        </w:rPr>
        <w:t xml:space="preserve"> [25]. These vibrations are calculated in the </w:t>
      </w:r>
      <w:r w:rsidR="00EC1BF0">
        <w:rPr>
          <w:lang w:val="en-IN"/>
        </w:rPr>
        <w:t>3097 to 3073 cm-1 range</w:t>
      </w:r>
      <w:r w:rsidRPr="000E2604">
        <w:rPr>
          <w:lang w:val="en-IN"/>
        </w:rPr>
        <w:t xml:space="preserve"> and are experimentally observed as a mixed vibrational band at 3065 cm</w:t>
      </w:r>
      <w:r w:rsidRPr="000E2604">
        <w:rPr>
          <w:vertAlign w:val="superscript"/>
          <w:lang w:val="en-IN"/>
        </w:rPr>
        <w:t>-1</w:t>
      </w:r>
      <w:r w:rsidRPr="000E2604">
        <w:rPr>
          <w:lang w:val="en-IN"/>
        </w:rPr>
        <w:t>. In-plane and out-of-plane C-H bending vibrations of aromatic rings and vinyl groups are observed at 1260, 881</w:t>
      </w:r>
      <w:r w:rsidR="00EC1BF0">
        <w:rPr>
          <w:lang w:val="en-IN"/>
        </w:rPr>
        <w:t>,</w:t>
      </w:r>
      <w:r w:rsidRPr="000E2604">
        <w:rPr>
          <w:lang w:val="en-IN"/>
        </w:rPr>
        <w:t xml:space="preserve"> and 802 cm</w:t>
      </w:r>
      <w:r w:rsidRPr="000E2604">
        <w:rPr>
          <w:vertAlign w:val="superscript"/>
          <w:lang w:val="en-IN"/>
        </w:rPr>
        <w:t>-1</w:t>
      </w:r>
      <w:r w:rsidRPr="000E2604">
        <w:rPr>
          <w:lang w:val="en-IN"/>
        </w:rPr>
        <w:t xml:space="preserve"> and calculated at 1267, 877, 814</w:t>
      </w:r>
      <w:r w:rsidR="00EC1BF0">
        <w:rPr>
          <w:lang w:val="en-IN"/>
        </w:rPr>
        <w:t>,</w:t>
      </w:r>
      <w:r w:rsidRPr="000E2604">
        <w:rPr>
          <w:lang w:val="en-IN"/>
        </w:rPr>
        <w:t xml:space="preserve"> and 790 cm</w:t>
      </w:r>
      <w:r w:rsidRPr="000E2604">
        <w:rPr>
          <w:vertAlign w:val="superscript"/>
          <w:lang w:val="en-IN"/>
        </w:rPr>
        <w:t>-1</w:t>
      </w:r>
      <w:r w:rsidRPr="000E2604">
        <w:rPr>
          <w:lang w:val="en-IN"/>
        </w:rPr>
        <w:t xml:space="preserve">. In previously published literature on chalcone derivatives, the C=C stretching frequency of the </w:t>
      </w:r>
      <w:proofErr w:type="spellStart"/>
      <w:r w:rsidRPr="000E2604">
        <w:rPr>
          <w:lang w:val="en-IN"/>
        </w:rPr>
        <w:t>enone</w:t>
      </w:r>
      <w:proofErr w:type="spellEnd"/>
      <w:r w:rsidRPr="000E2604">
        <w:rPr>
          <w:lang w:val="en-IN"/>
        </w:rPr>
        <w:t xml:space="preserve"> moiety was observed at 1592 cm</w:t>
      </w:r>
      <w:r w:rsidRPr="000E2604">
        <w:rPr>
          <w:vertAlign w:val="superscript"/>
          <w:lang w:val="en-IN"/>
        </w:rPr>
        <w:t>-1</w:t>
      </w:r>
      <w:r w:rsidRPr="000E2604">
        <w:rPr>
          <w:lang w:val="en-IN"/>
        </w:rPr>
        <w:t xml:space="preserve"> and calculated at 1588 cm</w:t>
      </w:r>
      <w:r w:rsidRPr="000E2604">
        <w:rPr>
          <w:vertAlign w:val="superscript"/>
          <w:lang w:val="en-IN"/>
        </w:rPr>
        <w:t>-1</w:t>
      </w:r>
      <w:r w:rsidRPr="000E2604">
        <w:rPr>
          <w:lang w:val="en-IN"/>
        </w:rPr>
        <w:t xml:space="preserve"> [23]. Here in the title molecule, this vibration is calculated at 1572 cm</w:t>
      </w:r>
      <w:r w:rsidRPr="000E2604">
        <w:rPr>
          <w:vertAlign w:val="superscript"/>
          <w:lang w:val="en-IN"/>
        </w:rPr>
        <w:t>-1</w:t>
      </w:r>
      <w:r w:rsidRPr="000E2604">
        <w:rPr>
          <w:lang w:val="en-IN"/>
        </w:rPr>
        <w:t xml:space="preserve"> and shown experimentally at 1583 cm</w:t>
      </w:r>
      <w:r w:rsidRPr="000E2604">
        <w:rPr>
          <w:vertAlign w:val="superscript"/>
          <w:lang w:val="en-IN"/>
        </w:rPr>
        <w:t>-1</w:t>
      </w:r>
      <w:r w:rsidRPr="000E2604">
        <w:rPr>
          <w:lang w:val="en-IN"/>
        </w:rPr>
        <w:t>.</w:t>
      </w:r>
    </w:p>
    <w:p w14:paraId="7E66F57B" w14:textId="0558E8C8" w:rsidR="000E2604" w:rsidRDefault="00336E24" w:rsidP="008039BE">
      <w:pPr>
        <w:pStyle w:val="0JSRtext"/>
        <w:tabs>
          <w:tab w:val="left" w:pos="360"/>
        </w:tabs>
        <w:rPr>
          <w:bCs/>
          <w:lang w:val="en-IN"/>
        </w:rPr>
      </w:pPr>
      <w:r>
        <w:rPr>
          <w:lang w:val="en-IN"/>
        </w:rPr>
        <w:tab/>
      </w:r>
      <w:r w:rsidR="000E2604" w:rsidRPr="000E2604">
        <w:rPr>
          <w:lang w:val="en-IN"/>
        </w:rPr>
        <w:t>The aromatic C═C stretching of the title compound was observed at 1545 cm</w:t>
      </w:r>
      <w:r w:rsidR="000E2604" w:rsidRPr="000E2604">
        <w:rPr>
          <w:vertAlign w:val="superscript"/>
          <w:lang w:val="en-IN"/>
        </w:rPr>
        <w:t>-1</w:t>
      </w:r>
      <w:r w:rsidR="000E2604" w:rsidRPr="000E2604">
        <w:rPr>
          <w:lang w:val="en-IN"/>
        </w:rPr>
        <w:t xml:space="preserve"> and was theoretically assigned to 1542 cm</w:t>
      </w:r>
      <w:r w:rsidR="000E2604" w:rsidRPr="000E2604">
        <w:rPr>
          <w:vertAlign w:val="superscript"/>
          <w:lang w:val="en-IN"/>
        </w:rPr>
        <w:t>-1</w:t>
      </w:r>
      <w:r w:rsidR="000E2604" w:rsidRPr="000E2604">
        <w:rPr>
          <w:lang w:val="en-IN"/>
        </w:rPr>
        <w:t>. The out-of-plane CH=CH bending mode at 959 cm</w:t>
      </w:r>
      <w:r w:rsidR="000E2604" w:rsidRPr="000E2604">
        <w:rPr>
          <w:vertAlign w:val="superscript"/>
          <w:lang w:val="en-IN"/>
        </w:rPr>
        <w:t>-1</w:t>
      </w:r>
      <w:r w:rsidR="000E2604" w:rsidRPr="000E2604">
        <w:rPr>
          <w:lang w:val="en-IN"/>
        </w:rPr>
        <w:t xml:space="preserve"> indicates the trans-geometry of alkenes. </w:t>
      </w:r>
      <w:r w:rsidR="00EC1BF0">
        <w:rPr>
          <w:lang w:val="en-IN"/>
        </w:rPr>
        <w:t>The current study observed the C-Br stretch</w:t>
      </w:r>
      <w:r w:rsidR="000E2604" w:rsidRPr="000E2604">
        <w:rPr>
          <w:lang w:val="en-IN"/>
        </w:rPr>
        <w:t xml:space="preserve"> at 666.3 cm</w:t>
      </w:r>
      <w:r w:rsidR="000E2604" w:rsidRPr="000E2604">
        <w:rPr>
          <w:vertAlign w:val="superscript"/>
          <w:lang w:val="en-IN"/>
        </w:rPr>
        <w:t>-1</w:t>
      </w:r>
      <w:r w:rsidR="000E2604" w:rsidRPr="000E2604">
        <w:rPr>
          <w:lang w:val="en-IN"/>
        </w:rPr>
        <w:t xml:space="preserve"> and calculated at 637 cm</w:t>
      </w:r>
      <w:r w:rsidR="000E2604" w:rsidRPr="000E2604">
        <w:rPr>
          <w:vertAlign w:val="superscript"/>
          <w:lang w:val="en-IN"/>
        </w:rPr>
        <w:t>-1</w:t>
      </w:r>
      <w:r w:rsidR="000E2604" w:rsidRPr="000E2604">
        <w:rPr>
          <w:lang w:val="en-IN"/>
        </w:rPr>
        <w:t>. The C-S stretching generally occurs in the range of 800–700 cm</w:t>
      </w:r>
      <w:r w:rsidR="000E2604" w:rsidRPr="000E2604">
        <w:rPr>
          <w:vertAlign w:val="superscript"/>
          <w:lang w:val="en-IN"/>
        </w:rPr>
        <w:t>-1</w:t>
      </w:r>
      <w:r w:rsidR="000E2604" w:rsidRPr="000E2604">
        <w:rPr>
          <w:lang w:val="en-IN"/>
        </w:rPr>
        <w:t xml:space="preserve"> [26]. The observed elongation with an experimental value of 732.82 cm</w:t>
      </w:r>
      <w:r w:rsidR="000E2604" w:rsidRPr="000E2604">
        <w:rPr>
          <w:vertAlign w:val="superscript"/>
          <w:lang w:val="en-IN"/>
        </w:rPr>
        <w:t>-1</w:t>
      </w:r>
      <w:r w:rsidR="000E2604" w:rsidRPr="000E2604">
        <w:rPr>
          <w:lang w:val="en-IN"/>
        </w:rPr>
        <w:t xml:space="preserve"> agreed with the theoretically observed value of 735 cm</w:t>
      </w:r>
      <w:r w:rsidR="000E2604" w:rsidRPr="000E2604">
        <w:rPr>
          <w:vertAlign w:val="superscript"/>
          <w:lang w:val="en-IN"/>
        </w:rPr>
        <w:t>-1</w:t>
      </w:r>
      <w:r w:rsidR="000E2604" w:rsidRPr="000E2604">
        <w:rPr>
          <w:lang w:val="en-IN"/>
        </w:rPr>
        <w:t>. According to Sharma et al. [27], the methoxy (O-CH</w:t>
      </w:r>
      <w:r w:rsidR="000E2604" w:rsidRPr="000E2604">
        <w:rPr>
          <w:vertAlign w:val="subscript"/>
          <w:lang w:val="en-IN"/>
        </w:rPr>
        <w:t>3</w:t>
      </w:r>
      <w:r w:rsidR="000E2604" w:rsidRPr="000E2604">
        <w:rPr>
          <w:lang w:val="en-IN"/>
        </w:rPr>
        <w:t>) stretching is observed at 1059 cm</w:t>
      </w:r>
      <w:r w:rsidR="000E2604" w:rsidRPr="000E2604">
        <w:rPr>
          <w:vertAlign w:val="superscript"/>
          <w:lang w:val="en-IN"/>
        </w:rPr>
        <w:t>-1</w:t>
      </w:r>
      <w:r w:rsidR="000E2604" w:rsidRPr="000E2604">
        <w:rPr>
          <w:lang w:val="en-IN"/>
        </w:rPr>
        <w:t xml:space="preserve"> by DFT/B3LYP/6-311G (</w:t>
      </w:r>
      <w:proofErr w:type="spellStart"/>
      <w:r w:rsidR="000E2604" w:rsidRPr="000E2604">
        <w:rPr>
          <w:lang w:val="en-IN"/>
        </w:rPr>
        <w:t>d,p</w:t>
      </w:r>
      <w:proofErr w:type="spellEnd"/>
      <w:r w:rsidR="000E2604" w:rsidRPr="000E2604">
        <w:rPr>
          <w:lang w:val="en-IN"/>
        </w:rPr>
        <w:t>)</w:t>
      </w:r>
      <w:r w:rsidR="00EC1BF0">
        <w:rPr>
          <w:lang w:val="en-IN"/>
        </w:rPr>
        <w:t>,</w:t>
      </w:r>
      <w:r w:rsidR="000E2604" w:rsidRPr="000E2604">
        <w:rPr>
          <w:lang w:val="en-IN"/>
        </w:rPr>
        <w:t xml:space="preserve"> and the experimental value is observed at 1041 cm</w:t>
      </w:r>
      <w:r w:rsidR="000E2604" w:rsidRPr="000E2604">
        <w:rPr>
          <w:vertAlign w:val="superscript"/>
          <w:lang w:val="en-IN"/>
        </w:rPr>
        <w:t>-1</w:t>
      </w:r>
      <w:r w:rsidR="000E2604" w:rsidRPr="000E2604">
        <w:rPr>
          <w:lang w:val="en-IN"/>
        </w:rPr>
        <w:t xml:space="preserve">. The oscillating system </w:t>
      </w:r>
      <w:r w:rsidR="00BE33A5">
        <w:rPr>
          <w:lang w:val="en-IN"/>
        </w:rPr>
        <w:t>systematically described</w:t>
      </w:r>
      <w:r w:rsidR="000E2604" w:rsidRPr="000E2604">
        <w:rPr>
          <w:lang w:val="en-IN"/>
        </w:rPr>
        <w:t xml:space="preserve"> the FT-IR frequencies</w:t>
      </w:r>
      <w:r w:rsidR="00BE33A5">
        <w:rPr>
          <w:lang w:val="en-IN"/>
        </w:rPr>
        <w:t>,</w:t>
      </w:r>
      <w:r w:rsidR="000E2604" w:rsidRPr="000E2604">
        <w:rPr>
          <w:lang w:val="en-IN"/>
        </w:rPr>
        <w:t xml:space="preserve"> and the TED analysis met the basic criteria shown </w:t>
      </w:r>
      <w:proofErr w:type="gramStart"/>
      <w:r w:rsidR="000E2604" w:rsidRPr="000E2604">
        <w:rPr>
          <w:lang w:val="en-IN"/>
        </w:rPr>
        <w:t xml:space="preserve">in </w:t>
      </w:r>
      <w:r w:rsidR="00BE33A5">
        <w:rPr>
          <w:lang w:val="en-IN"/>
        </w:rPr>
        <w:t xml:space="preserve"> </w:t>
      </w:r>
      <w:r w:rsidR="000E2604" w:rsidRPr="000E2604">
        <w:rPr>
          <w:bCs/>
          <w:lang w:val="en-IN"/>
        </w:rPr>
        <w:t>Table</w:t>
      </w:r>
      <w:proofErr w:type="gramEnd"/>
      <w:r w:rsidR="000E2604" w:rsidRPr="000E2604">
        <w:rPr>
          <w:bCs/>
          <w:lang w:val="en-IN"/>
        </w:rPr>
        <w:t xml:space="preserve"> 2.</w:t>
      </w:r>
    </w:p>
    <w:p w14:paraId="049BCB4C" w14:textId="6F14ED07" w:rsidR="00336E24" w:rsidRDefault="00B74F16" w:rsidP="00336E24">
      <w:pPr>
        <w:pStyle w:val="0JSRtext"/>
        <w:tabs>
          <w:tab w:val="left" w:pos="360"/>
        </w:tabs>
        <w:rPr>
          <w:bCs/>
          <w:lang w:val="en-IN"/>
        </w:rPr>
      </w:pPr>
      <w:r>
        <w:rPr>
          <w:bCs/>
          <w:noProof/>
          <w:lang w:eastAsia="en-US" w:bidi="ar-SA"/>
        </w:rPr>
        <w:drawing>
          <wp:anchor distT="0" distB="0" distL="114300" distR="114300" simplePos="0" relativeHeight="251660288" behindDoc="0" locked="0" layoutInCell="1" allowOverlap="1" wp14:anchorId="4A85BA3D" wp14:editId="4CF6730C">
            <wp:simplePos x="0" y="0"/>
            <wp:positionH relativeFrom="margin">
              <wp:posOffset>474980</wp:posOffset>
            </wp:positionH>
            <wp:positionV relativeFrom="paragraph">
              <wp:posOffset>14593</wp:posOffset>
            </wp:positionV>
            <wp:extent cx="3657600" cy="1765740"/>
            <wp:effectExtent l="0" t="0" r="0" b="6350"/>
            <wp:wrapNone/>
            <wp:docPr id="17388296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7600" cy="1765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F37EA" w14:textId="39C8BAB1" w:rsidR="00336E24" w:rsidRDefault="00336E24" w:rsidP="00336E24">
      <w:pPr>
        <w:pStyle w:val="0JSRtext"/>
        <w:tabs>
          <w:tab w:val="left" w:pos="360"/>
        </w:tabs>
        <w:rPr>
          <w:bCs/>
          <w:lang w:val="en-IN"/>
        </w:rPr>
      </w:pPr>
    </w:p>
    <w:p w14:paraId="7053AFE8" w14:textId="6BF77721" w:rsidR="00336E24" w:rsidRDefault="00336E24" w:rsidP="00336E24">
      <w:pPr>
        <w:pStyle w:val="0JSRtext"/>
        <w:tabs>
          <w:tab w:val="left" w:pos="360"/>
        </w:tabs>
        <w:rPr>
          <w:bCs/>
          <w:lang w:val="en-IN"/>
        </w:rPr>
      </w:pPr>
    </w:p>
    <w:p w14:paraId="1D4DE3A9" w14:textId="45D09C9C" w:rsidR="00336E24" w:rsidRDefault="00336E24" w:rsidP="00336E24">
      <w:pPr>
        <w:pStyle w:val="0JSRtext"/>
        <w:tabs>
          <w:tab w:val="left" w:pos="360"/>
        </w:tabs>
        <w:rPr>
          <w:bCs/>
          <w:lang w:val="en-IN"/>
        </w:rPr>
      </w:pPr>
    </w:p>
    <w:p w14:paraId="00131DFC" w14:textId="77777777" w:rsidR="00336E24" w:rsidRDefault="00336E24" w:rsidP="00336E24">
      <w:pPr>
        <w:pStyle w:val="0JSRtext"/>
        <w:tabs>
          <w:tab w:val="left" w:pos="360"/>
        </w:tabs>
        <w:rPr>
          <w:bCs/>
          <w:lang w:val="en-IN"/>
        </w:rPr>
      </w:pPr>
    </w:p>
    <w:p w14:paraId="48861735" w14:textId="77777777" w:rsidR="00336E24" w:rsidRDefault="00336E24" w:rsidP="00336E24">
      <w:pPr>
        <w:pStyle w:val="0JSRtext"/>
        <w:tabs>
          <w:tab w:val="left" w:pos="360"/>
        </w:tabs>
        <w:rPr>
          <w:bCs/>
          <w:lang w:val="en-IN"/>
        </w:rPr>
      </w:pPr>
    </w:p>
    <w:p w14:paraId="7742BBD5" w14:textId="77777777" w:rsidR="003D3BE3" w:rsidRDefault="003D3BE3" w:rsidP="00336E24">
      <w:pPr>
        <w:pStyle w:val="0JSRtext"/>
        <w:tabs>
          <w:tab w:val="left" w:pos="360"/>
        </w:tabs>
        <w:rPr>
          <w:bCs/>
          <w:lang w:val="en-IN"/>
        </w:rPr>
      </w:pPr>
    </w:p>
    <w:p w14:paraId="1082A69F" w14:textId="77777777" w:rsidR="003D3BE3" w:rsidRDefault="003D3BE3" w:rsidP="00336E24">
      <w:pPr>
        <w:pStyle w:val="0JSRtext"/>
        <w:tabs>
          <w:tab w:val="left" w:pos="360"/>
        </w:tabs>
        <w:rPr>
          <w:bCs/>
          <w:lang w:val="en-IN"/>
        </w:rPr>
      </w:pPr>
    </w:p>
    <w:p w14:paraId="2AEB9B4A" w14:textId="77777777" w:rsidR="003D3BE3" w:rsidRDefault="003D3BE3" w:rsidP="00336E24">
      <w:pPr>
        <w:pStyle w:val="0JSRtext"/>
        <w:tabs>
          <w:tab w:val="left" w:pos="360"/>
        </w:tabs>
        <w:rPr>
          <w:bCs/>
          <w:lang w:val="en-IN"/>
        </w:rPr>
      </w:pPr>
    </w:p>
    <w:p w14:paraId="1FE98511" w14:textId="77777777" w:rsidR="00336E24" w:rsidRDefault="00336E24" w:rsidP="00336E24">
      <w:pPr>
        <w:pStyle w:val="0JSRtext"/>
        <w:tabs>
          <w:tab w:val="left" w:pos="360"/>
        </w:tabs>
        <w:rPr>
          <w:bCs/>
          <w:lang w:val="en-IN"/>
        </w:rPr>
      </w:pPr>
    </w:p>
    <w:p w14:paraId="2368D526" w14:textId="77777777" w:rsidR="00B74F16" w:rsidRDefault="00B74F16" w:rsidP="00336E24">
      <w:pPr>
        <w:pStyle w:val="0JSRtext"/>
        <w:tabs>
          <w:tab w:val="left" w:pos="360"/>
        </w:tabs>
        <w:rPr>
          <w:bCs/>
          <w:lang w:val="en-IN"/>
        </w:rPr>
      </w:pPr>
    </w:p>
    <w:p w14:paraId="2BADF456" w14:textId="76A20EE4" w:rsidR="000E2604" w:rsidRDefault="000E2604" w:rsidP="00B477F3">
      <w:pPr>
        <w:pStyle w:val="0JSRtext"/>
        <w:spacing w:line="240" w:lineRule="auto"/>
        <w:ind w:right="57"/>
        <w:rPr>
          <w:sz w:val="18"/>
          <w:szCs w:val="18"/>
          <w:lang w:val="en-IN"/>
        </w:rPr>
      </w:pPr>
      <w:proofErr w:type="gramStart"/>
      <w:r w:rsidRPr="000E2604">
        <w:rPr>
          <w:bCs/>
          <w:sz w:val="18"/>
          <w:szCs w:val="18"/>
          <w:lang w:val="en-IN"/>
        </w:rPr>
        <w:t>Fig</w:t>
      </w:r>
      <w:r w:rsidR="003D3BE3" w:rsidRPr="003D3BE3">
        <w:rPr>
          <w:bCs/>
          <w:sz w:val="18"/>
          <w:szCs w:val="18"/>
          <w:lang w:val="en-IN"/>
        </w:rPr>
        <w:t xml:space="preserve">. </w:t>
      </w:r>
      <w:r w:rsidRPr="000E2604">
        <w:rPr>
          <w:bCs/>
          <w:sz w:val="18"/>
          <w:szCs w:val="18"/>
          <w:lang w:val="en-IN"/>
        </w:rPr>
        <w:t>2a</w:t>
      </w:r>
      <w:r w:rsidR="003D3BE3" w:rsidRPr="003D3BE3">
        <w:rPr>
          <w:bCs/>
          <w:sz w:val="18"/>
          <w:szCs w:val="18"/>
          <w:lang w:val="en-IN"/>
        </w:rPr>
        <w:t>.</w:t>
      </w:r>
      <w:proofErr w:type="gramEnd"/>
      <w:r w:rsidRPr="000E2604">
        <w:rPr>
          <w:sz w:val="18"/>
          <w:szCs w:val="18"/>
          <w:lang w:val="en-IN"/>
        </w:rPr>
        <w:t xml:space="preserve"> Experimental FT-IR </w:t>
      </w:r>
      <w:r w:rsidR="00EA0772">
        <w:rPr>
          <w:sz w:val="18"/>
          <w:szCs w:val="18"/>
          <w:lang w:val="en-IN"/>
        </w:rPr>
        <w:t>s</w:t>
      </w:r>
      <w:r w:rsidRPr="000E2604">
        <w:rPr>
          <w:sz w:val="18"/>
          <w:szCs w:val="18"/>
          <w:lang w:val="en-IN"/>
        </w:rPr>
        <w:t>pectrum of (</w:t>
      </w:r>
      <w:r w:rsidRPr="000E2604">
        <w:rPr>
          <w:i/>
          <w:sz w:val="18"/>
          <w:szCs w:val="18"/>
          <w:lang w:val="en-IN"/>
        </w:rPr>
        <w:t>E</w:t>
      </w:r>
      <w:r w:rsidRPr="000E2604">
        <w:rPr>
          <w:sz w:val="18"/>
          <w:szCs w:val="18"/>
          <w:lang w:val="en-IN"/>
        </w:rPr>
        <w:t>)-3-(3-bromo-4-methoxyphenyl)-1-(4-(</w:t>
      </w:r>
      <w:proofErr w:type="spellStart"/>
      <w:r w:rsidRPr="000E2604">
        <w:rPr>
          <w:sz w:val="18"/>
          <w:szCs w:val="18"/>
          <w:lang w:val="en-IN"/>
        </w:rPr>
        <w:t>methylthio</w:t>
      </w:r>
      <w:proofErr w:type="spellEnd"/>
      <w:r w:rsidRPr="000E2604">
        <w:rPr>
          <w:sz w:val="18"/>
          <w:szCs w:val="18"/>
          <w:lang w:val="en-IN"/>
        </w:rPr>
        <w:t>)</w:t>
      </w:r>
      <w:r w:rsidR="003D3BE3">
        <w:rPr>
          <w:sz w:val="18"/>
          <w:szCs w:val="18"/>
          <w:lang w:val="en-IN"/>
        </w:rPr>
        <w:t xml:space="preserve"> </w:t>
      </w:r>
      <w:r w:rsidRPr="000E2604">
        <w:rPr>
          <w:sz w:val="18"/>
          <w:szCs w:val="18"/>
          <w:lang w:val="en-IN"/>
        </w:rPr>
        <w:t>phenyl</w:t>
      </w:r>
      <w:proofErr w:type="gramStart"/>
      <w:r w:rsidRPr="000E2604">
        <w:rPr>
          <w:sz w:val="18"/>
          <w:szCs w:val="18"/>
          <w:lang w:val="en-IN"/>
        </w:rPr>
        <w:t>)prop</w:t>
      </w:r>
      <w:proofErr w:type="gramEnd"/>
      <w:r w:rsidRPr="000E2604">
        <w:rPr>
          <w:sz w:val="18"/>
          <w:szCs w:val="18"/>
          <w:lang w:val="en-IN"/>
        </w:rPr>
        <w:t>-2-en-1-one</w:t>
      </w:r>
      <w:r w:rsidR="003D3BE3" w:rsidRPr="003D3BE3">
        <w:rPr>
          <w:sz w:val="18"/>
          <w:szCs w:val="18"/>
          <w:lang w:val="en-IN"/>
        </w:rPr>
        <w:t>.</w:t>
      </w:r>
    </w:p>
    <w:p w14:paraId="4B834A61" w14:textId="7A84C962" w:rsidR="000E2604" w:rsidRPr="000E2604" w:rsidRDefault="00ED7E83" w:rsidP="000E2604">
      <w:pPr>
        <w:pStyle w:val="0JSRtext"/>
        <w:rPr>
          <w:lang w:val="en-IN"/>
        </w:rPr>
      </w:pPr>
      <w:r w:rsidRPr="000E2604">
        <w:rPr>
          <w:noProof/>
          <w:lang w:eastAsia="en-US" w:bidi="ar-SA"/>
        </w:rPr>
        <w:lastRenderedPageBreak/>
        <w:drawing>
          <wp:anchor distT="0" distB="0" distL="114300" distR="114300" simplePos="0" relativeHeight="251661312" behindDoc="0" locked="0" layoutInCell="1" allowOverlap="1" wp14:anchorId="72C3C327" wp14:editId="439AB7B8">
            <wp:simplePos x="0" y="0"/>
            <wp:positionH relativeFrom="margin">
              <wp:align>center</wp:align>
            </wp:positionH>
            <wp:positionV relativeFrom="paragraph">
              <wp:posOffset>5715</wp:posOffset>
            </wp:positionV>
            <wp:extent cx="4114800" cy="1371600"/>
            <wp:effectExtent l="0" t="0" r="0" b="0"/>
            <wp:wrapNone/>
            <wp:docPr id="1851539736" name="Picture 17" descr="D:\Desktop 29-03-2022\myd phd\tbm ir-b3ly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 29-03-2022\myd phd\tbm ir-b3lyp.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1371600"/>
                    </a:xfrm>
                    <a:prstGeom prst="rect">
                      <a:avLst/>
                    </a:prstGeom>
                    <a:solidFill>
                      <a:srgbClr val="000000"/>
                    </a:solidFill>
                    <a:ln>
                      <a:noFill/>
                    </a:ln>
                  </pic:spPr>
                </pic:pic>
              </a:graphicData>
            </a:graphic>
            <wp14:sizeRelH relativeFrom="margin">
              <wp14:pctWidth>0</wp14:pctWidth>
            </wp14:sizeRelH>
            <wp14:sizeRelV relativeFrom="margin">
              <wp14:pctHeight>0</wp14:pctHeight>
            </wp14:sizeRelV>
          </wp:anchor>
        </w:drawing>
      </w:r>
    </w:p>
    <w:p w14:paraId="06C93B7E" w14:textId="6EA4A17B" w:rsidR="000E2604" w:rsidRPr="000E2604" w:rsidRDefault="000E2604" w:rsidP="000E2604">
      <w:pPr>
        <w:pStyle w:val="0JSRtext"/>
        <w:rPr>
          <w:lang w:val="en-IN"/>
        </w:rPr>
      </w:pPr>
    </w:p>
    <w:p w14:paraId="2E4009B9" w14:textId="33B9D09C" w:rsidR="00ED7E83" w:rsidRDefault="00ED7E83" w:rsidP="000E2604">
      <w:pPr>
        <w:pStyle w:val="0JSRtext"/>
        <w:rPr>
          <w:bCs/>
          <w:lang w:val="en-IN"/>
        </w:rPr>
      </w:pPr>
    </w:p>
    <w:p w14:paraId="49C9D5B7" w14:textId="77777777" w:rsidR="00ED7E83" w:rsidRDefault="00ED7E83" w:rsidP="000E2604">
      <w:pPr>
        <w:pStyle w:val="0JSRtext"/>
        <w:rPr>
          <w:bCs/>
          <w:lang w:val="en-IN"/>
        </w:rPr>
      </w:pPr>
    </w:p>
    <w:p w14:paraId="519B1228" w14:textId="77777777" w:rsidR="00ED7E83" w:rsidRDefault="00ED7E83" w:rsidP="000E2604">
      <w:pPr>
        <w:pStyle w:val="0JSRtext"/>
        <w:rPr>
          <w:bCs/>
          <w:lang w:val="en-IN"/>
        </w:rPr>
      </w:pPr>
    </w:p>
    <w:p w14:paraId="3AC3C009" w14:textId="77777777" w:rsidR="00ED7E83" w:rsidRDefault="00ED7E83" w:rsidP="000E2604">
      <w:pPr>
        <w:pStyle w:val="0JSRtext"/>
        <w:rPr>
          <w:bCs/>
          <w:lang w:val="en-IN"/>
        </w:rPr>
      </w:pPr>
    </w:p>
    <w:p w14:paraId="74821C3A" w14:textId="77777777" w:rsidR="00ED7E83" w:rsidRDefault="00ED7E83" w:rsidP="000E2604">
      <w:pPr>
        <w:pStyle w:val="0JSRtext"/>
        <w:rPr>
          <w:bCs/>
          <w:lang w:val="en-IN"/>
        </w:rPr>
      </w:pPr>
    </w:p>
    <w:p w14:paraId="16355924" w14:textId="77777777" w:rsidR="00ED7E83" w:rsidRDefault="00ED7E83" w:rsidP="000E2604">
      <w:pPr>
        <w:pStyle w:val="0JSRtext"/>
        <w:rPr>
          <w:bCs/>
          <w:lang w:val="en-IN"/>
        </w:rPr>
      </w:pPr>
    </w:p>
    <w:p w14:paraId="70FBF27D" w14:textId="36E0A4C2" w:rsidR="000E2604" w:rsidRPr="000E2604" w:rsidRDefault="000E2604" w:rsidP="00B477F3">
      <w:pPr>
        <w:pStyle w:val="0JSRtext"/>
        <w:spacing w:before="160" w:line="240" w:lineRule="auto"/>
        <w:ind w:right="57"/>
        <w:rPr>
          <w:sz w:val="18"/>
          <w:szCs w:val="18"/>
          <w:lang w:val="en-IN"/>
        </w:rPr>
      </w:pPr>
      <w:r w:rsidRPr="000E2604">
        <w:rPr>
          <w:bCs/>
          <w:sz w:val="18"/>
          <w:szCs w:val="18"/>
          <w:lang w:val="en-IN"/>
        </w:rPr>
        <w:t>Fig</w:t>
      </w:r>
      <w:r w:rsidR="00ED7E83" w:rsidRPr="00ED7E83">
        <w:rPr>
          <w:bCs/>
          <w:sz w:val="18"/>
          <w:szCs w:val="18"/>
          <w:lang w:val="en-IN"/>
        </w:rPr>
        <w:t>.</w:t>
      </w:r>
      <w:r w:rsidR="008039BE">
        <w:rPr>
          <w:bCs/>
          <w:sz w:val="18"/>
          <w:szCs w:val="18"/>
          <w:lang w:val="en-IN"/>
        </w:rPr>
        <w:t xml:space="preserve"> </w:t>
      </w:r>
      <w:r w:rsidRPr="000E2604">
        <w:rPr>
          <w:bCs/>
          <w:sz w:val="18"/>
          <w:szCs w:val="18"/>
          <w:lang w:val="en-IN"/>
        </w:rPr>
        <w:t>2b</w:t>
      </w:r>
      <w:r w:rsidR="00ED7E83" w:rsidRPr="00ED7E83">
        <w:rPr>
          <w:bCs/>
          <w:sz w:val="18"/>
          <w:szCs w:val="18"/>
          <w:lang w:val="en-IN"/>
        </w:rPr>
        <w:t>.</w:t>
      </w:r>
      <w:r w:rsidRPr="000E2604">
        <w:rPr>
          <w:sz w:val="18"/>
          <w:szCs w:val="18"/>
          <w:lang w:val="en-IN"/>
        </w:rPr>
        <w:t xml:space="preserve"> Theoretical FT-IR </w:t>
      </w:r>
      <w:r w:rsidR="00EA0772">
        <w:rPr>
          <w:sz w:val="18"/>
          <w:szCs w:val="18"/>
          <w:lang w:val="en-IN"/>
        </w:rPr>
        <w:t>s</w:t>
      </w:r>
      <w:r w:rsidRPr="000E2604">
        <w:rPr>
          <w:sz w:val="18"/>
          <w:szCs w:val="18"/>
          <w:lang w:val="en-IN"/>
        </w:rPr>
        <w:t>pectrum of (E)-3-(3-bromo-4-methoxyphenyl)-1-(4-(methylthio</w:t>
      </w:r>
      <w:proofErr w:type="gramStart"/>
      <w:r w:rsidRPr="000E2604">
        <w:rPr>
          <w:sz w:val="18"/>
          <w:szCs w:val="18"/>
          <w:lang w:val="en-IN"/>
        </w:rPr>
        <w:t>)phenyl</w:t>
      </w:r>
      <w:proofErr w:type="gramEnd"/>
      <w:r w:rsidRPr="000E2604">
        <w:rPr>
          <w:sz w:val="18"/>
          <w:szCs w:val="18"/>
          <w:lang w:val="en-IN"/>
        </w:rPr>
        <w:t>)prop-2-en-1-one</w:t>
      </w:r>
      <w:r w:rsidR="00ED7E83" w:rsidRPr="00ED7E83">
        <w:rPr>
          <w:sz w:val="18"/>
          <w:szCs w:val="18"/>
          <w:lang w:val="en-IN"/>
        </w:rPr>
        <w:t>.</w:t>
      </w:r>
    </w:p>
    <w:p w14:paraId="77721E75" w14:textId="77777777" w:rsidR="0018038B" w:rsidRDefault="0018038B" w:rsidP="00ED7E83">
      <w:pPr>
        <w:pStyle w:val="0JSRtext"/>
        <w:spacing w:line="240" w:lineRule="auto"/>
        <w:rPr>
          <w:sz w:val="18"/>
          <w:szCs w:val="18"/>
        </w:rPr>
      </w:pPr>
    </w:p>
    <w:p w14:paraId="4966F6A2" w14:textId="16ED7B97" w:rsidR="00C2411D" w:rsidRDefault="00C2411D" w:rsidP="00B477F3">
      <w:pPr>
        <w:jc w:val="both"/>
        <w:rPr>
          <w:sz w:val="18"/>
          <w:szCs w:val="18"/>
        </w:rPr>
      </w:pPr>
      <w:r w:rsidRPr="00ED7E83">
        <w:rPr>
          <w:bCs/>
          <w:sz w:val="18"/>
          <w:szCs w:val="18"/>
        </w:rPr>
        <w:t>Table</w:t>
      </w:r>
      <w:r w:rsidRPr="00ED7E83">
        <w:rPr>
          <w:bCs/>
          <w:spacing w:val="13"/>
          <w:sz w:val="18"/>
          <w:szCs w:val="18"/>
        </w:rPr>
        <w:t xml:space="preserve"> </w:t>
      </w:r>
      <w:r w:rsidRPr="00ED7E83">
        <w:rPr>
          <w:bCs/>
          <w:sz w:val="18"/>
          <w:szCs w:val="18"/>
        </w:rPr>
        <w:t>2</w:t>
      </w:r>
      <w:r w:rsidR="00ED7E83" w:rsidRPr="00ED7E83">
        <w:rPr>
          <w:bCs/>
          <w:sz w:val="18"/>
          <w:szCs w:val="18"/>
        </w:rPr>
        <w:t>.</w:t>
      </w:r>
      <w:r w:rsidRPr="00ED7E83">
        <w:rPr>
          <w:spacing w:val="17"/>
          <w:sz w:val="18"/>
          <w:szCs w:val="18"/>
        </w:rPr>
        <w:t xml:space="preserve"> FT-IR </w:t>
      </w:r>
      <w:r w:rsidRPr="00ED7E83">
        <w:rPr>
          <w:sz w:val="18"/>
          <w:szCs w:val="18"/>
        </w:rPr>
        <w:t>Vibrational</w:t>
      </w:r>
      <w:r w:rsidRPr="00ED7E83">
        <w:rPr>
          <w:spacing w:val="10"/>
          <w:sz w:val="18"/>
          <w:szCs w:val="18"/>
        </w:rPr>
        <w:t xml:space="preserve"> and TED assignments of the </w:t>
      </w:r>
      <w:r w:rsidRPr="00ED7E83">
        <w:rPr>
          <w:sz w:val="18"/>
          <w:szCs w:val="18"/>
        </w:rPr>
        <w:t>(</w:t>
      </w:r>
      <w:r w:rsidRPr="00ED7E83">
        <w:rPr>
          <w:i/>
          <w:sz w:val="18"/>
          <w:szCs w:val="18"/>
        </w:rPr>
        <w:t>E</w:t>
      </w:r>
      <w:r w:rsidRPr="00ED7E83">
        <w:rPr>
          <w:sz w:val="18"/>
          <w:szCs w:val="18"/>
        </w:rPr>
        <w:t>)-3-(3-bromo-4-ethoxyphenyl)-1-(4-(methylthio</w:t>
      </w:r>
      <w:proofErr w:type="gramStart"/>
      <w:r w:rsidRPr="00ED7E83">
        <w:rPr>
          <w:sz w:val="18"/>
          <w:szCs w:val="18"/>
        </w:rPr>
        <w:t>)phenyl</w:t>
      </w:r>
      <w:proofErr w:type="gramEnd"/>
      <w:r w:rsidRPr="00ED7E83">
        <w:rPr>
          <w:sz w:val="18"/>
          <w:szCs w:val="18"/>
        </w:rPr>
        <w:t>)prop-2-en-1-one</w:t>
      </w:r>
      <w:r w:rsidR="008039BE">
        <w:rPr>
          <w:sz w:val="18"/>
          <w:szCs w:val="18"/>
        </w:rPr>
        <w:t>.</w:t>
      </w:r>
    </w:p>
    <w:p w14:paraId="52B0B740" w14:textId="77777777" w:rsidR="008039BE" w:rsidRPr="00B477F3" w:rsidRDefault="008039BE" w:rsidP="00B477F3">
      <w:pPr>
        <w:jc w:val="both"/>
        <w:rPr>
          <w:sz w:val="6"/>
          <w:szCs w:val="14"/>
        </w:rPr>
      </w:pPr>
    </w:p>
    <w:tbl>
      <w:tblPr>
        <w:tblpPr w:leftFromText="180" w:rightFromText="180" w:vertAnchor="text" w:horzAnchor="page" w:tblpXSpec="center" w:tblpY="60"/>
        <w:tblW w:w="7258" w:type="dxa"/>
        <w:tblBorders>
          <w:top w:val="single" w:sz="4" w:space="0" w:color="auto"/>
          <w:bottom w:val="single" w:sz="4" w:space="0" w:color="auto"/>
        </w:tblBorders>
        <w:tblLayout w:type="fixed"/>
        <w:tblLook w:val="04A0" w:firstRow="1" w:lastRow="0" w:firstColumn="1" w:lastColumn="0" w:noHBand="0" w:noVBand="1"/>
      </w:tblPr>
      <w:tblGrid>
        <w:gridCol w:w="625"/>
        <w:gridCol w:w="786"/>
        <w:gridCol w:w="690"/>
        <w:gridCol w:w="990"/>
        <w:gridCol w:w="774"/>
        <w:gridCol w:w="774"/>
        <w:gridCol w:w="747"/>
        <w:gridCol w:w="1872"/>
      </w:tblGrid>
      <w:tr w:rsidR="0056555D" w:rsidRPr="00C2411D" w14:paraId="792F0F8B" w14:textId="77777777" w:rsidTr="00991C41">
        <w:trPr>
          <w:trHeight w:val="349"/>
        </w:trPr>
        <w:tc>
          <w:tcPr>
            <w:tcW w:w="625" w:type="dxa"/>
            <w:vMerge w:val="restart"/>
            <w:shd w:val="clear" w:color="auto" w:fill="auto"/>
            <w:noWrap/>
            <w:tcMar>
              <w:left w:w="58" w:type="dxa"/>
              <w:right w:w="58" w:type="dxa"/>
            </w:tcMar>
            <w:vAlign w:val="center"/>
            <w:hideMark/>
          </w:tcPr>
          <w:p w14:paraId="3B5AB1F1" w14:textId="77777777" w:rsidR="00C2411D" w:rsidRPr="00C2411D" w:rsidRDefault="00C2411D" w:rsidP="00B477F3">
            <w:pPr>
              <w:pStyle w:val="0JSRtext"/>
              <w:spacing w:line="240" w:lineRule="auto"/>
              <w:rPr>
                <w:sz w:val="18"/>
                <w:szCs w:val="18"/>
                <w:lang w:val="en-IN"/>
              </w:rPr>
            </w:pPr>
            <w:r w:rsidRPr="00C2411D">
              <w:rPr>
                <w:sz w:val="18"/>
                <w:szCs w:val="18"/>
                <w:lang w:val="en-IN"/>
              </w:rPr>
              <w:t>Modes</w:t>
            </w:r>
          </w:p>
        </w:tc>
        <w:tc>
          <w:tcPr>
            <w:tcW w:w="1476" w:type="dxa"/>
            <w:gridSpan w:val="2"/>
            <w:tcBorders>
              <w:top w:val="single" w:sz="4" w:space="0" w:color="auto"/>
              <w:bottom w:val="single" w:sz="4" w:space="0" w:color="auto"/>
            </w:tcBorders>
            <w:shd w:val="clear" w:color="auto" w:fill="auto"/>
            <w:tcMar>
              <w:left w:w="58" w:type="dxa"/>
              <w:right w:w="58" w:type="dxa"/>
            </w:tcMar>
            <w:vAlign w:val="center"/>
            <w:hideMark/>
          </w:tcPr>
          <w:p w14:paraId="216950E8" w14:textId="1DD60C0B" w:rsidR="00C2411D" w:rsidRPr="00C2411D" w:rsidRDefault="00C2411D" w:rsidP="00B477F3">
            <w:pPr>
              <w:pStyle w:val="0JSRtext"/>
              <w:spacing w:line="240" w:lineRule="auto"/>
              <w:rPr>
                <w:sz w:val="18"/>
                <w:szCs w:val="18"/>
                <w:lang w:val="en-IN"/>
              </w:rPr>
            </w:pPr>
            <w:r w:rsidRPr="00C2411D">
              <w:rPr>
                <w:sz w:val="18"/>
                <w:szCs w:val="18"/>
                <w:lang w:val="en-IN"/>
              </w:rPr>
              <w:t xml:space="preserve">Calculated </w:t>
            </w:r>
            <w:r w:rsidR="0056555D">
              <w:rPr>
                <w:sz w:val="18"/>
                <w:szCs w:val="18"/>
                <w:lang w:val="en-IN"/>
              </w:rPr>
              <w:t>f</w:t>
            </w:r>
            <w:r w:rsidRPr="00C2411D">
              <w:rPr>
                <w:sz w:val="18"/>
                <w:szCs w:val="18"/>
                <w:lang w:val="en-IN"/>
              </w:rPr>
              <w:t>requencies (cm</w:t>
            </w:r>
            <w:r w:rsidRPr="00C2411D">
              <w:rPr>
                <w:sz w:val="18"/>
                <w:szCs w:val="18"/>
                <w:vertAlign w:val="superscript"/>
                <w:lang w:val="en-IN"/>
              </w:rPr>
              <w:t>-1</w:t>
            </w:r>
            <w:r w:rsidRPr="00C2411D">
              <w:rPr>
                <w:sz w:val="18"/>
                <w:szCs w:val="18"/>
                <w:lang w:val="en-IN"/>
              </w:rPr>
              <w:t>)</w:t>
            </w:r>
          </w:p>
        </w:tc>
        <w:tc>
          <w:tcPr>
            <w:tcW w:w="990" w:type="dxa"/>
            <w:tcBorders>
              <w:top w:val="single" w:sz="4" w:space="0" w:color="auto"/>
              <w:bottom w:val="single" w:sz="4" w:space="0" w:color="auto"/>
            </w:tcBorders>
            <w:shd w:val="clear" w:color="auto" w:fill="auto"/>
            <w:tcMar>
              <w:left w:w="58" w:type="dxa"/>
              <w:right w:w="58" w:type="dxa"/>
            </w:tcMar>
            <w:vAlign w:val="center"/>
            <w:hideMark/>
          </w:tcPr>
          <w:p w14:paraId="60518C67" w14:textId="64A48B45" w:rsidR="00C2411D" w:rsidRPr="00C2411D" w:rsidRDefault="00C2411D" w:rsidP="00B477F3">
            <w:pPr>
              <w:pStyle w:val="0JSRtext"/>
              <w:spacing w:line="240" w:lineRule="auto"/>
              <w:rPr>
                <w:sz w:val="18"/>
                <w:szCs w:val="18"/>
                <w:lang w:val="en-IN"/>
              </w:rPr>
            </w:pPr>
            <w:r w:rsidRPr="00C2411D">
              <w:rPr>
                <w:sz w:val="18"/>
                <w:szCs w:val="18"/>
                <w:lang w:val="en-IN"/>
              </w:rPr>
              <w:t xml:space="preserve">Observed </w:t>
            </w:r>
            <w:r w:rsidR="0056555D">
              <w:rPr>
                <w:sz w:val="18"/>
                <w:szCs w:val="18"/>
                <w:lang w:val="en-IN"/>
              </w:rPr>
              <w:t>f</w:t>
            </w:r>
            <w:r w:rsidRPr="00C2411D">
              <w:rPr>
                <w:sz w:val="18"/>
                <w:szCs w:val="18"/>
                <w:lang w:val="en-IN"/>
              </w:rPr>
              <w:t>requencies (cm</w:t>
            </w:r>
            <w:r w:rsidRPr="00C2411D">
              <w:rPr>
                <w:sz w:val="18"/>
                <w:szCs w:val="18"/>
                <w:vertAlign w:val="superscript"/>
                <w:lang w:val="en-IN"/>
              </w:rPr>
              <w:t>-1</w:t>
            </w:r>
            <w:r w:rsidRPr="00C2411D">
              <w:rPr>
                <w:sz w:val="18"/>
                <w:szCs w:val="18"/>
                <w:lang w:val="en-IN"/>
              </w:rPr>
              <w:t>)</w:t>
            </w:r>
          </w:p>
        </w:tc>
        <w:tc>
          <w:tcPr>
            <w:tcW w:w="774" w:type="dxa"/>
            <w:vMerge w:val="restart"/>
            <w:tcBorders>
              <w:top w:val="single" w:sz="4" w:space="0" w:color="auto"/>
              <w:bottom w:val="single" w:sz="4" w:space="0" w:color="auto"/>
            </w:tcBorders>
            <w:shd w:val="clear" w:color="auto" w:fill="auto"/>
            <w:tcMar>
              <w:left w:w="58" w:type="dxa"/>
              <w:right w:w="58" w:type="dxa"/>
            </w:tcMar>
            <w:vAlign w:val="center"/>
            <w:hideMark/>
          </w:tcPr>
          <w:p w14:paraId="33842722" w14:textId="77777777" w:rsidR="00C2411D" w:rsidRPr="00C2411D" w:rsidRDefault="00C2411D" w:rsidP="00B477F3">
            <w:pPr>
              <w:pStyle w:val="0JSRtext"/>
              <w:spacing w:line="240" w:lineRule="auto"/>
              <w:rPr>
                <w:sz w:val="18"/>
                <w:szCs w:val="18"/>
                <w:lang w:val="en-IN"/>
              </w:rPr>
            </w:pPr>
            <w:r w:rsidRPr="00C2411D">
              <w:rPr>
                <w:sz w:val="18"/>
                <w:szCs w:val="18"/>
                <w:lang w:val="en-IN"/>
              </w:rPr>
              <w:t>Reduced Mass</w:t>
            </w:r>
          </w:p>
        </w:tc>
        <w:tc>
          <w:tcPr>
            <w:tcW w:w="774" w:type="dxa"/>
            <w:vMerge w:val="restart"/>
            <w:tcBorders>
              <w:top w:val="single" w:sz="4" w:space="0" w:color="auto"/>
              <w:bottom w:val="single" w:sz="4" w:space="0" w:color="auto"/>
            </w:tcBorders>
            <w:shd w:val="clear" w:color="auto" w:fill="auto"/>
            <w:tcMar>
              <w:left w:w="58" w:type="dxa"/>
              <w:right w:w="58" w:type="dxa"/>
            </w:tcMar>
            <w:vAlign w:val="center"/>
            <w:hideMark/>
          </w:tcPr>
          <w:p w14:paraId="6FDE036A" w14:textId="77777777" w:rsidR="00C2411D" w:rsidRPr="00C2411D" w:rsidRDefault="00C2411D" w:rsidP="00B477F3">
            <w:pPr>
              <w:pStyle w:val="0JSRtext"/>
              <w:spacing w:line="240" w:lineRule="auto"/>
              <w:rPr>
                <w:sz w:val="18"/>
                <w:szCs w:val="18"/>
                <w:lang w:val="en-IN"/>
              </w:rPr>
            </w:pPr>
            <w:r w:rsidRPr="00C2411D">
              <w:rPr>
                <w:sz w:val="18"/>
                <w:szCs w:val="18"/>
                <w:lang w:val="en-IN"/>
              </w:rPr>
              <w:t>Force Constant</w:t>
            </w:r>
          </w:p>
        </w:tc>
        <w:tc>
          <w:tcPr>
            <w:tcW w:w="747" w:type="dxa"/>
            <w:vMerge w:val="restart"/>
            <w:tcBorders>
              <w:top w:val="single" w:sz="4" w:space="0" w:color="auto"/>
              <w:bottom w:val="single" w:sz="4" w:space="0" w:color="auto"/>
            </w:tcBorders>
            <w:shd w:val="clear" w:color="auto" w:fill="auto"/>
            <w:tcMar>
              <w:left w:w="58" w:type="dxa"/>
              <w:right w:w="58" w:type="dxa"/>
            </w:tcMar>
            <w:vAlign w:val="center"/>
            <w:hideMark/>
          </w:tcPr>
          <w:p w14:paraId="3335DEF6" w14:textId="77777777" w:rsidR="00C2411D" w:rsidRPr="00C2411D" w:rsidRDefault="00C2411D" w:rsidP="00B477F3">
            <w:pPr>
              <w:pStyle w:val="0JSRtext"/>
              <w:spacing w:line="240" w:lineRule="auto"/>
              <w:rPr>
                <w:sz w:val="18"/>
                <w:szCs w:val="18"/>
                <w:lang w:val="en-IN"/>
              </w:rPr>
            </w:pPr>
            <w:r w:rsidRPr="00C2411D">
              <w:rPr>
                <w:sz w:val="18"/>
                <w:szCs w:val="18"/>
                <w:lang w:val="en-IN"/>
              </w:rPr>
              <w:t>IR intensity</w:t>
            </w:r>
          </w:p>
        </w:tc>
        <w:tc>
          <w:tcPr>
            <w:tcW w:w="1872" w:type="dxa"/>
            <w:vMerge w:val="restart"/>
            <w:tcBorders>
              <w:top w:val="single" w:sz="4" w:space="0" w:color="auto"/>
              <w:bottom w:val="single" w:sz="4" w:space="0" w:color="auto"/>
            </w:tcBorders>
            <w:shd w:val="clear" w:color="auto" w:fill="auto"/>
            <w:tcMar>
              <w:left w:w="58" w:type="dxa"/>
              <w:right w:w="58" w:type="dxa"/>
            </w:tcMar>
            <w:vAlign w:val="center"/>
            <w:hideMark/>
          </w:tcPr>
          <w:p w14:paraId="34B75B1C" w14:textId="77777777" w:rsidR="00C2411D" w:rsidRPr="00C2411D" w:rsidRDefault="00C2411D" w:rsidP="00B477F3">
            <w:pPr>
              <w:pStyle w:val="0JSRtext"/>
              <w:spacing w:line="240" w:lineRule="auto"/>
              <w:rPr>
                <w:sz w:val="18"/>
                <w:szCs w:val="18"/>
                <w:lang w:val="en-IN"/>
              </w:rPr>
            </w:pPr>
            <w:r w:rsidRPr="00C2411D">
              <w:rPr>
                <w:sz w:val="18"/>
                <w:szCs w:val="18"/>
                <w:lang w:val="en-IN"/>
              </w:rPr>
              <w:t>Assignments TED≥10%</w:t>
            </w:r>
          </w:p>
        </w:tc>
      </w:tr>
      <w:tr w:rsidR="0056555D" w:rsidRPr="00C2411D" w14:paraId="4F4F14FE" w14:textId="77777777" w:rsidTr="00991C41">
        <w:trPr>
          <w:trHeight w:val="50"/>
        </w:trPr>
        <w:tc>
          <w:tcPr>
            <w:tcW w:w="625" w:type="dxa"/>
            <w:vMerge/>
            <w:tcMar>
              <w:left w:w="58" w:type="dxa"/>
              <w:right w:w="58" w:type="dxa"/>
            </w:tcMar>
            <w:vAlign w:val="center"/>
            <w:hideMark/>
          </w:tcPr>
          <w:p w14:paraId="1D74478D" w14:textId="77777777" w:rsidR="00C2411D" w:rsidRPr="00C2411D" w:rsidRDefault="00C2411D" w:rsidP="00B477F3">
            <w:pPr>
              <w:pStyle w:val="0JSRtext"/>
              <w:spacing w:line="240" w:lineRule="auto"/>
              <w:rPr>
                <w:sz w:val="18"/>
                <w:szCs w:val="18"/>
                <w:lang w:val="en-IN"/>
              </w:rPr>
            </w:pPr>
          </w:p>
        </w:tc>
        <w:tc>
          <w:tcPr>
            <w:tcW w:w="786" w:type="dxa"/>
            <w:tcBorders>
              <w:top w:val="single" w:sz="4" w:space="0" w:color="auto"/>
              <w:bottom w:val="single" w:sz="4" w:space="0" w:color="auto"/>
            </w:tcBorders>
            <w:shd w:val="clear" w:color="auto" w:fill="auto"/>
            <w:noWrap/>
            <w:tcMar>
              <w:left w:w="58" w:type="dxa"/>
              <w:right w:w="58" w:type="dxa"/>
            </w:tcMar>
            <w:vAlign w:val="center"/>
            <w:hideMark/>
          </w:tcPr>
          <w:p w14:paraId="10E9B009" w14:textId="77777777" w:rsidR="00C2411D" w:rsidRPr="00C2411D" w:rsidRDefault="00C2411D" w:rsidP="00B477F3">
            <w:pPr>
              <w:pStyle w:val="0JSRtext"/>
              <w:spacing w:line="240" w:lineRule="auto"/>
              <w:rPr>
                <w:sz w:val="18"/>
                <w:szCs w:val="18"/>
                <w:lang w:val="en-IN"/>
              </w:rPr>
            </w:pPr>
            <w:r w:rsidRPr="00C2411D">
              <w:rPr>
                <w:sz w:val="18"/>
                <w:szCs w:val="18"/>
                <w:lang w:val="en-IN"/>
              </w:rPr>
              <w:t>Unscaled</w:t>
            </w:r>
          </w:p>
        </w:tc>
        <w:tc>
          <w:tcPr>
            <w:tcW w:w="690" w:type="dxa"/>
            <w:tcBorders>
              <w:top w:val="single" w:sz="4" w:space="0" w:color="auto"/>
              <w:bottom w:val="single" w:sz="4" w:space="0" w:color="auto"/>
            </w:tcBorders>
            <w:shd w:val="clear" w:color="auto" w:fill="auto"/>
            <w:noWrap/>
            <w:tcMar>
              <w:left w:w="58" w:type="dxa"/>
              <w:right w:w="58" w:type="dxa"/>
            </w:tcMar>
            <w:vAlign w:val="center"/>
            <w:hideMark/>
          </w:tcPr>
          <w:p w14:paraId="70130B81" w14:textId="77777777" w:rsidR="00C2411D" w:rsidRPr="00C2411D" w:rsidRDefault="00C2411D" w:rsidP="00B477F3">
            <w:pPr>
              <w:pStyle w:val="0JSRtext"/>
              <w:spacing w:line="240" w:lineRule="auto"/>
              <w:rPr>
                <w:sz w:val="18"/>
                <w:szCs w:val="18"/>
                <w:lang w:val="en-IN"/>
              </w:rPr>
            </w:pPr>
            <w:proofErr w:type="spellStart"/>
            <w:r w:rsidRPr="00C2411D">
              <w:rPr>
                <w:sz w:val="18"/>
                <w:szCs w:val="18"/>
                <w:vertAlign w:val="superscript"/>
                <w:lang w:val="en-IN"/>
              </w:rPr>
              <w:t>a</w:t>
            </w:r>
            <w:r w:rsidRPr="00C2411D">
              <w:rPr>
                <w:sz w:val="18"/>
                <w:szCs w:val="18"/>
                <w:lang w:val="en-IN"/>
              </w:rPr>
              <w:t>Scaled</w:t>
            </w:r>
            <w:proofErr w:type="spellEnd"/>
          </w:p>
        </w:tc>
        <w:tc>
          <w:tcPr>
            <w:tcW w:w="990" w:type="dxa"/>
            <w:tcBorders>
              <w:top w:val="single" w:sz="4" w:space="0" w:color="auto"/>
              <w:bottom w:val="single" w:sz="4" w:space="0" w:color="auto"/>
            </w:tcBorders>
            <w:shd w:val="clear" w:color="auto" w:fill="auto"/>
            <w:noWrap/>
            <w:tcMar>
              <w:left w:w="58" w:type="dxa"/>
              <w:right w:w="58" w:type="dxa"/>
            </w:tcMar>
            <w:vAlign w:val="center"/>
            <w:hideMark/>
          </w:tcPr>
          <w:p w14:paraId="25AD4395" w14:textId="77777777" w:rsidR="00C2411D" w:rsidRPr="00C2411D" w:rsidRDefault="00C2411D" w:rsidP="00B477F3">
            <w:pPr>
              <w:pStyle w:val="0JSRtext"/>
              <w:spacing w:line="240" w:lineRule="auto"/>
              <w:rPr>
                <w:sz w:val="18"/>
                <w:szCs w:val="18"/>
                <w:lang w:val="en-IN"/>
              </w:rPr>
            </w:pPr>
            <w:r w:rsidRPr="00C2411D">
              <w:rPr>
                <w:sz w:val="18"/>
                <w:szCs w:val="18"/>
                <w:lang w:val="en-IN"/>
              </w:rPr>
              <w:t>FT-IR</w:t>
            </w:r>
          </w:p>
        </w:tc>
        <w:tc>
          <w:tcPr>
            <w:tcW w:w="774" w:type="dxa"/>
            <w:vMerge/>
            <w:tcBorders>
              <w:top w:val="nil"/>
              <w:bottom w:val="single" w:sz="4" w:space="0" w:color="auto"/>
            </w:tcBorders>
            <w:tcMar>
              <w:left w:w="58" w:type="dxa"/>
              <w:right w:w="58" w:type="dxa"/>
            </w:tcMar>
            <w:vAlign w:val="center"/>
            <w:hideMark/>
          </w:tcPr>
          <w:p w14:paraId="03067E61" w14:textId="77777777" w:rsidR="00C2411D" w:rsidRPr="00C2411D" w:rsidRDefault="00C2411D" w:rsidP="00B477F3">
            <w:pPr>
              <w:pStyle w:val="0JSRtext"/>
              <w:spacing w:line="240" w:lineRule="auto"/>
              <w:rPr>
                <w:b/>
                <w:bCs/>
                <w:sz w:val="18"/>
                <w:szCs w:val="18"/>
                <w:lang w:val="en-IN"/>
              </w:rPr>
            </w:pPr>
          </w:p>
        </w:tc>
        <w:tc>
          <w:tcPr>
            <w:tcW w:w="774" w:type="dxa"/>
            <w:vMerge/>
            <w:tcBorders>
              <w:top w:val="nil"/>
              <w:bottom w:val="single" w:sz="4" w:space="0" w:color="auto"/>
            </w:tcBorders>
            <w:tcMar>
              <w:left w:w="58" w:type="dxa"/>
              <w:right w:w="58" w:type="dxa"/>
            </w:tcMar>
            <w:vAlign w:val="center"/>
            <w:hideMark/>
          </w:tcPr>
          <w:p w14:paraId="2B2AFB26" w14:textId="77777777" w:rsidR="00C2411D" w:rsidRPr="00C2411D" w:rsidRDefault="00C2411D" w:rsidP="00B477F3">
            <w:pPr>
              <w:pStyle w:val="0JSRtext"/>
              <w:spacing w:line="240" w:lineRule="auto"/>
              <w:rPr>
                <w:b/>
                <w:bCs/>
                <w:sz w:val="18"/>
                <w:szCs w:val="18"/>
                <w:lang w:val="en-IN"/>
              </w:rPr>
            </w:pPr>
          </w:p>
        </w:tc>
        <w:tc>
          <w:tcPr>
            <w:tcW w:w="747" w:type="dxa"/>
            <w:vMerge/>
            <w:tcBorders>
              <w:top w:val="nil"/>
              <w:bottom w:val="single" w:sz="4" w:space="0" w:color="auto"/>
            </w:tcBorders>
            <w:tcMar>
              <w:left w:w="58" w:type="dxa"/>
              <w:right w:w="58" w:type="dxa"/>
            </w:tcMar>
            <w:vAlign w:val="center"/>
            <w:hideMark/>
          </w:tcPr>
          <w:p w14:paraId="2AF1A538" w14:textId="77777777" w:rsidR="00C2411D" w:rsidRPr="00C2411D" w:rsidRDefault="00C2411D" w:rsidP="00B477F3">
            <w:pPr>
              <w:pStyle w:val="0JSRtext"/>
              <w:spacing w:line="240" w:lineRule="auto"/>
              <w:rPr>
                <w:b/>
                <w:bCs/>
                <w:sz w:val="18"/>
                <w:szCs w:val="18"/>
                <w:lang w:val="en-IN"/>
              </w:rPr>
            </w:pPr>
          </w:p>
        </w:tc>
        <w:tc>
          <w:tcPr>
            <w:tcW w:w="1872" w:type="dxa"/>
            <w:vMerge/>
            <w:tcBorders>
              <w:top w:val="nil"/>
              <w:bottom w:val="single" w:sz="4" w:space="0" w:color="auto"/>
            </w:tcBorders>
            <w:tcMar>
              <w:left w:w="58" w:type="dxa"/>
              <w:right w:w="58" w:type="dxa"/>
            </w:tcMar>
            <w:vAlign w:val="center"/>
            <w:hideMark/>
          </w:tcPr>
          <w:p w14:paraId="135C199B" w14:textId="77777777" w:rsidR="00C2411D" w:rsidRPr="00C2411D" w:rsidRDefault="00C2411D" w:rsidP="00B477F3">
            <w:pPr>
              <w:pStyle w:val="0JSRtext"/>
              <w:spacing w:line="240" w:lineRule="auto"/>
              <w:rPr>
                <w:b/>
                <w:bCs/>
                <w:sz w:val="18"/>
                <w:szCs w:val="18"/>
                <w:lang w:val="en-IN"/>
              </w:rPr>
            </w:pPr>
          </w:p>
        </w:tc>
      </w:tr>
      <w:tr w:rsidR="0056555D" w:rsidRPr="00C2411D" w14:paraId="3B2EA304" w14:textId="77777777" w:rsidTr="00991C41">
        <w:trPr>
          <w:trHeight w:val="50"/>
        </w:trPr>
        <w:tc>
          <w:tcPr>
            <w:tcW w:w="625" w:type="dxa"/>
            <w:shd w:val="clear" w:color="auto" w:fill="auto"/>
            <w:noWrap/>
            <w:tcMar>
              <w:left w:w="58" w:type="dxa"/>
              <w:right w:w="58" w:type="dxa"/>
            </w:tcMar>
            <w:vAlign w:val="center"/>
            <w:hideMark/>
          </w:tcPr>
          <w:p w14:paraId="27E52B44" w14:textId="77777777" w:rsidR="00C2411D" w:rsidRPr="00C2411D" w:rsidRDefault="00C2411D" w:rsidP="00B477F3">
            <w:pPr>
              <w:pStyle w:val="0JSRtext"/>
              <w:spacing w:line="240" w:lineRule="auto"/>
              <w:rPr>
                <w:sz w:val="18"/>
                <w:szCs w:val="18"/>
                <w:lang w:val="en-IN"/>
              </w:rPr>
            </w:pPr>
            <w:r w:rsidRPr="00C2411D">
              <w:rPr>
                <w:sz w:val="18"/>
                <w:szCs w:val="18"/>
                <w:lang w:val="en-IN"/>
              </w:rPr>
              <w:t>6</w:t>
            </w:r>
          </w:p>
        </w:tc>
        <w:tc>
          <w:tcPr>
            <w:tcW w:w="786" w:type="dxa"/>
            <w:tcBorders>
              <w:top w:val="single" w:sz="4" w:space="0" w:color="auto"/>
            </w:tcBorders>
            <w:shd w:val="clear" w:color="auto" w:fill="auto"/>
            <w:noWrap/>
            <w:tcMar>
              <w:left w:w="58" w:type="dxa"/>
              <w:right w:w="58" w:type="dxa"/>
            </w:tcMar>
            <w:vAlign w:val="bottom"/>
            <w:hideMark/>
          </w:tcPr>
          <w:p w14:paraId="1DB9A520" w14:textId="77777777" w:rsidR="00C2411D" w:rsidRPr="00C2411D" w:rsidRDefault="00C2411D" w:rsidP="00B477F3">
            <w:pPr>
              <w:pStyle w:val="0JSRtext"/>
              <w:spacing w:line="240" w:lineRule="auto"/>
              <w:rPr>
                <w:sz w:val="18"/>
                <w:szCs w:val="18"/>
                <w:lang w:val="en-IN"/>
              </w:rPr>
            </w:pPr>
            <w:r w:rsidRPr="00C2411D">
              <w:rPr>
                <w:sz w:val="18"/>
                <w:szCs w:val="18"/>
                <w:lang w:val="en-IN"/>
              </w:rPr>
              <w:t>3199</w:t>
            </w:r>
          </w:p>
        </w:tc>
        <w:tc>
          <w:tcPr>
            <w:tcW w:w="690" w:type="dxa"/>
            <w:tcBorders>
              <w:top w:val="single" w:sz="4" w:space="0" w:color="auto"/>
            </w:tcBorders>
            <w:shd w:val="clear" w:color="auto" w:fill="auto"/>
            <w:noWrap/>
            <w:tcMar>
              <w:left w:w="58" w:type="dxa"/>
              <w:right w:w="58" w:type="dxa"/>
            </w:tcMar>
            <w:vAlign w:val="bottom"/>
            <w:hideMark/>
          </w:tcPr>
          <w:p w14:paraId="760072CC" w14:textId="77777777" w:rsidR="00C2411D" w:rsidRPr="00C2411D" w:rsidRDefault="00C2411D" w:rsidP="00B477F3">
            <w:pPr>
              <w:pStyle w:val="0JSRtext"/>
              <w:spacing w:line="240" w:lineRule="auto"/>
              <w:rPr>
                <w:sz w:val="18"/>
                <w:szCs w:val="18"/>
                <w:lang w:val="en-IN"/>
              </w:rPr>
            </w:pPr>
            <w:r w:rsidRPr="00C2411D">
              <w:rPr>
                <w:sz w:val="18"/>
                <w:szCs w:val="18"/>
                <w:lang w:val="en-IN"/>
              </w:rPr>
              <w:t>3073</w:t>
            </w:r>
          </w:p>
        </w:tc>
        <w:tc>
          <w:tcPr>
            <w:tcW w:w="990" w:type="dxa"/>
            <w:tcBorders>
              <w:top w:val="single" w:sz="4" w:space="0" w:color="auto"/>
            </w:tcBorders>
            <w:shd w:val="clear" w:color="auto" w:fill="auto"/>
            <w:noWrap/>
            <w:tcMar>
              <w:left w:w="58" w:type="dxa"/>
              <w:right w:w="58" w:type="dxa"/>
            </w:tcMar>
            <w:vAlign w:val="center"/>
            <w:hideMark/>
          </w:tcPr>
          <w:p w14:paraId="0A40E277" w14:textId="77777777" w:rsidR="00C2411D" w:rsidRPr="00C2411D" w:rsidRDefault="00C2411D" w:rsidP="00B477F3">
            <w:pPr>
              <w:pStyle w:val="0JSRtext"/>
              <w:spacing w:line="240" w:lineRule="auto"/>
              <w:rPr>
                <w:sz w:val="18"/>
                <w:szCs w:val="18"/>
                <w:lang w:val="en-IN"/>
              </w:rPr>
            </w:pPr>
            <w:r w:rsidRPr="00C2411D">
              <w:rPr>
                <w:sz w:val="18"/>
                <w:szCs w:val="18"/>
                <w:lang w:val="en-IN"/>
              </w:rPr>
              <w:t>3065</w:t>
            </w:r>
          </w:p>
        </w:tc>
        <w:tc>
          <w:tcPr>
            <w:tcW w:w="774" w:type="dxa"/>
            <w:tcBorders>
              <w:top w:val="single" w:sz="4" w:space="0" w:color="auto"/>
            </w:tcBorders>
            <w:shd w:val="clear" w:color="auto" w:fill="auto"/>
            <w:noWrap/>
            <w:tcMar>
              <w:left w:w="58" w:type="dxa"/>
              <w:right w:w="58" w:type="dxa"/>
            </w:tcMar>
            <w:vAlign w:val="center"/>
            <w:hideMark/>
          </w:tcPr>
          <w:p w14:paraId="763CA780" w14:textId="77777777" w:rsidR="00C2411D" w:rsidRPr="00C2411D" w:rsidRDefault="00C2411D" w:rsidP="00B477F3">
            <w:pPr>
              <w:pStyle w:val="0JSRtext"/>
              <w:spacing w:line="240" w:lineRule="auto"/>
              <w:rPr>
                <w:sz w:val="18"/>
                <w:szCs w:val="18"/>
                <w:lang w:val="en-IN"/>
              </w:rPr>
            </w:pPr>
            <w:r w:rsidRPr="00C2411D">
              <w:rPr>
                <w:sz w:val="18"/>
                <w:szCs w:val="18"/>
                <w:lang w:val="en-IN"/>
              </w:rPr>
              <w:t>1.09</w:t>
            </w:r>
          </w:p>
        </w:tc>
        <w:tc>
          <w:tcPr>
            <w:tcW w:w="774" w:type="dxa"/>
            <w:tcBorders>
              <w:top w:val="single" w:sz="4" w:space="0" w:color="auto"/>
            </w:tcBorders>
            <w:shd w:val="clear" w:color="auto" w:fill="auto"/>
            <w:noWrap/>
            <w:tcMar>
              <w:left w:w="58" w:type="dxa"/>
              <w:right w:w="58" w:type="dxa"/>
            </w:tcMar>
            <w:vAlign w:val="center"/>
            <w:hideMark/>
          </w:tcPr>
          <w:p w14:paraId="0FF2C327" w14:textId="77777777" w:rsidR="00C2411D" w:rsidRPr="00C2411D" w:rsidRDefault="00C2411D" w:rsidP="00B477F3">
            <w:pPr>
              <w:pStyle w:val="0JSRtext"/>
              <w:spacing w:line="240" w:lineRule="auto"/>
              <w:rPr>
                <w:sz w:val="18"/>
                <w:szCs w:val="18"/>
                <w:lang w:val="en-IN"/>
              </w:rPr>
            </w:pPr>
            <w:r w:rsidRPr="00C2411D">
              <w:rPr>
                <w:sz w:val="18"/>
                <w:szCs w:val="18"/>
                <w:lang w:val="en-IN"/>
              </w:rPr>
              <w:t>6.53</w:t>
            </w:r>
          </w:p>
        </w:tc>
        <w:tc>
          <w:tcPr>
            <w:tcW w:w="747" w:type="dxa"/>
            <w:tcBorders>
              <w:top w:val="single" w:sz="4" w:space="0" w:color="auto"/>
            </w:tcBorders>
            <w:shd w:val="clear" w:color="auto" w:fill="auto"/>
            <w:noWrap/>
            <w:tcMar>
              <w:left w:w="58" w:type="dxa"/>
              <w:right w:w="58" w:type="dxa"/>
            </w:tcMar>
            <w:vAlign w:val="bottom"/>
            <w:hideMark/>
          </w:tcPr>
          <w:p w14:paraId="6F356723" w14:textId="77777777" w:rsidR="00C2411D" w:rsidRPr="00C2411D" w:rsidRDefault="00C2411D" w:rsidP="00B477F3">
            <w:pPr>
              <w:pStyle w:val="0JSRtext"/>
              <w:spacing w:line="240" w:lineRule="auto"/>
              <w:rPr>
                <w:sz w:val="18"/>
                <w:szCs w:val="18"/>
                <w:lang w:val="en-IN"/>
              </w:rPr>
            </w:pPr>
            <w:r w:rsidRPr="00C2411D">
              <w:rPr>
                <w:sz w:val="18"/>
                <w:szCs w:val="18"/>
                <w:lang w:val="en-IN"/>
              </w:rPr>
              <w:t>4.93</w:t>
            </w:r>
          </w:p>
        </w:tc>
        <w:tc>
          <w:tcPr>
            <w:tcW w:w="1872" w:type="dxa"/>
            <w:tcBorders>
              <w:top w:val="single" w:sz="4" w:space="0" w:color="auto"/>
            </w:tcBorders>
            <w:shd w:val="clear" w:color="auto" w:fill="auto"/>
            <w:noWrap/>
            <w:tcMar>
              <w:left w:w="58" w:type="dxa"/>
              <w:right w:w="58" w:type="dxa"/>
            </w:tcMar>
            <w:vAlign w:val="bottom"/>
            <w:hideMark/>
          </w:tcPr>
          <w:p w14:paraId="6EC29DDA" w14:textId="77777777" w:rsidR="00C2411D" w:rsidRPr="00C2411D" w:rsidRDefault="00C2411D" w:rsidP="00B477F3">
            <w:pPr>
              <w:pStyle w:val="0JSRtext"/>
              <w:spacing w:line="240" w:lineRule="auto"/>
              <w:rPr>
                <w:sz w:val="18"/>
                <w:szCs w:val="18"/>
                <w:lang w:val="en-IN"/>
              </w:rPr>
            </w:pPr>
            <w:r w:rsidRPr="00C2411D">
              <w:rPr>
                <w:sz w:val="18"/>
                <w:szCs w:val="18"/>
                <w:lang w:val="en-IN"/>
              </w:rPr>
              <w:t>γC2-H8 [93]</w:t>
            </w:r>
          </w:p>
        </w:tc>
      </w:tr>
      <w:tr w:rsidR="0056555D" w:rsidRPr="00C2411D" w14:paraId="737CD4E3" w14:textId="77777777" w:rsidTr="00991C41">
        <w:trPr>
          <w:trHeight w:val="50"/>
        </w:trPr>
        <w:tc>
          <w:tcPr>
            <w:tcW w:w="625" w:type="dxa"/>
            <w:shd w:val="clear" w:color="auto" w:fill="auto"/>
            <w:noWrap/>
            <w:tcMar>
              <w:left w:w="58" w:type="dxa"/>
              <w:right w:w="58" w:type="dxa"/>
            </w:tcMar>
            <w:vAlign w:val="center"/>
            <w:hideMark/>
          </w:tcPr>
          <w:p w14:paraId="07309CCF" w14:textId="77777777" w:rsidR="00C2411D" w:rsidRPr="00C2411D" w:rsidRDefault="00C2411D" w:rsidP="00B477F3">
            <w:pPr>
              <w:pStyle w:val="0JSRtext"/>
              <w:spacing w:line="240" w:lineRule="auto"/>
              <w:rPr>
                <w:sz w:val="18"/>
                <w:szCs w:val="18"/>
                <w:lang w:val="en-IN"/>
              </w:rPr>
            </w:pPr>
            <w:r w:rsidRPr="00C2411D">
              <w:rPr>
                <w:sz w:val="18"/>
                <w:szCs w:val="18"/>
                <w:lang w:val="en-IN"/>
              </w:rPr>
              <w:t>9</w:t>
            </w:r>
          </w:p>
        </w:tc>
        <w:tc>
          <w:tcPr>
            <w:tcW w:w="786" w:type="dxa"/>
            <w:shd w:val="clear" w:color="auto" w:fill="auto"/>
            <w:noWrap/>
            <w:tcMar>
              <w:left w:w="58" w:type="dxa"/>
              <w:right w:w="58" w:type="dxa"/>
            </w:tcMar>
            <w:vAlign w:val="bottom"/>
            <w:hideMark/>
          </w:tcPr>
          <w:p w14:paraId="6EFC6832" w14:textId="77777777" w:rsidR="00C2411D" w:rsidRPr="00C2411D" w:rsidRDefault="00C2411D" w:rsidP="00B477F3">
            <w:pPr>
              <w:pStyle w:val="0JSRtext"/>
              <w:spacing w:line="240" w:lineRule="auto"/>
              <w:rPr>
                <w:sz w:val="18"/>
                <w:szCs w:val="18"/>
                <w:lang w:val="en-IN"/>
              </w:rPr>
            </w:pPr>
            <w:r w:rsidRPr="00C2411D">
              <w:rPr>
                <w:sz w:val="18"/>
                <w:szCs w:val="18"/>
                <w:lang w:val="en-IN"/>
              </w:rPr>
              <w:t>3179</w:t>
            </w:r>
          </w:p>
        </w:tc>
        <w:tc>
          <w:tcPr>
            <w:tcW w:w="690" w:type="dxa"/>
            <w:shd w:val="clear" w:color="auto" w:fill="auto"/>
            <w:noWrap/>
            <w:tcMar>
              <w:left w:w="58" w:type="dxa"/>
              <w:right w:w="58" w:type="dxa"/>
            </w:tcMar>
            <w:vAlign w:val="bottom"/>
            <w:hideMark/>
          </w:tcPr>
          <w:p w14:paraId="64362C70" w14:textId="77777777" w:rsidR="00C2411D" w:rsidRPr="00C2411D" w:rsidRDefault="00C2411D" w:rsidP="00B477F3">
            <w:pPr>
              <w:pStyle w:val="0JSRtext"/>
              <w:spacing w:line="240" w:lineRule="auto"/>
              <w:rPr>
                <w:sz w:val="18"/>
                <w:szCs w:val="18"/>
                <w:lang w:val="en-IN"/>
              </w:rPr>
            </w:pPr>
            <w:r w:rsidRPr="00C2411D">
              <w:rPr>
                <w:sz w:val="18"/>
                <w:szCs w:val="18"/>
                <w:lang w:val="en-IN"/>
              </w:rPr>
              <w:t>3054</w:t>
            </w:r>
          </w:p>
        </w:tc>
        <w:tc>
          <w:tcPr>
            <w:tcW w:w="990" w:type="dxa"/>
            <w:shd w:val="clear" w:color="auto" w:fill="auto"/>
            <w:noWrap/>
            <w:tcMar>
              <w:left w:w="58" w:type="dxa"/>
              <w:right w:w="58" w:type="dxa"/>
            </w:tcMar>
            <w:vAlign w:val="bottom"/>
            <w:hideMark/>
          </w:tcPr>
          <w:p w14:paraId="0D53C2A5" w14:textId="77777777" w:rsidR="00C2411D" w:rsidRPr="00C2411D" w:rsidRDefault="00C2411D" w:rsidP="00B477F3">
            <w:pPr>
              <w:pStyle w:val="0JSRtext"/>
              <w:spacing w:line="240" w:lineRule="auto"/>
              <w:rPr>
                <w:sz w:val="18"/>
                <w:szCs w:val="18"/>
                <w:lang w:val="en-IN"/>
              </w:rPr>
            </w:pPr>
            <w:r w:rsidRPr="00C2411D">
              <w:rPr>
                <w:sz w:val="18"/>
                <w:szCs w:val="18"/>
                <w:lang w:val="en-IN"/>
              </w:rPr>
              <w:t>3044</w:t>
            </w:r>
          </w:p>
        </w:tc>
        <w:tc>
          <w:tcPr>
            <w:tcW w:w="774" w:type="dxa"/>
            <w:shd w:val="clear" w:color="auto" w:fill="auto"/>
            <w:noWrap/>
            <w:tcMar>
              <w:left w:w="58" w:type="dxa"/>
              <w:right w:w="58" w:type="dxa"/>
            </w:tcMar>
            <w:vAlign w:val="center"/>
            <w:hideMark/>
          </w:tcPr>
          <w:p w14:paraId="615EF461" w14:textId="77777777" w:rsidR="00C2411D" w:rsidRPr="00C2411D" w:rsidRDefault="00C2411D" w:rsidP="00B477F3">
            <w:pPr>
              <w:pStyle w:val="0JSRtext"/>
              <w:spacing w:line="240" w:lineRule="auto"/>
              <w:rPr>
                <w:sz w:val="18"/>
                <w:szCs w:val="18"/>
                <w:lang w:val="en-IN"/>
              </w:rPr>
            </w:pPr>
            <w:r w:rsidRPr="00C2411D">
              <w:rPr>
                <w:sz w:val="18"/>
                <w:szCs w:val="18"/>
                <w:lang w:val="en-IN"/>
              </w:rPr>
              <w:t>1.11</w:t>
            </w:r>
          </w:p>
        </w:tc>
        <w:tc>
          <w:tcPr>
            <w:tcW w:w="774" w:type="dxa"/>
            <w:shd w:val="clear" w:color="auto" w:fill="auto"/>
            <w:noWrap/>
            <w:tcMar>
              <w:left w:w="58" w:type="dxa"/>
              <w:right w:w="58" w:type="dxa"/>
            </w:tcMar>
            <w:vAlign w:val="center"/>
            <w:hideMark/>
          </w:tcPr>
          <w:p w14:paraId="12D20F2C" w14:textId="77777777" w:rsidR="00C2411D" w:rsidRPr="00C2411D" w:rsidRDefault="00C2411D" w:rsidP="00B477F3">
            <w:pPr>
              <w:pStyle w:val="0JSRtext"/>
              <w:spacing w:line="240" w:lineRule="auto"/>
              <w:rPr>
                <w:sz w:val="18"/>
                <w:szCs w:val="18"/>
                <w:lang w:val="en-IN"/>
              </w:rPr>
            </w:pPr>
            <w:r w:rsidRPr="00C2411D">
              <w:rPr>
                <w:sz w:val="18"/>
                <w:szCs w:val="18"/>
                <w:lang w:val="en-IN"/>
              </w:rPr>
              <w:t>6.53</w:t>
            </w:r>
          </w:p>
        </w:tc>
        <w:tc>
          <w:tcPr>
            <w:tcW w:w="747" w:type="dxa"/>
            <w:shd w:val="clear" w:color="auto" w:fill="auto"/>
            <w:noWrap/>
            <w:tcMar>
              <w:left w:w="58" w:type="dxa"/>
              <w:right w:w="58" w:type="dxa"/>
            </w:tcMar>
            <w:vAlign w:val="bottom"/>
            <w:hideMark/>
          </w:tcPr>
          <w:p w14:paraId="1F9CCDF9" w14:textId="77777777" w:rsidR="00C2411D" w:rsidRPr="00C2411D" w:rsidRDefault="00C2411D" w:rsidP="00B477F3">
            <w:pPr>
              <w:pStyle w:val="0JSRtext"/>
              <w:spacing w:line="240" w:lineRule="auto"/>
              <w:rPr>
                <w:sz w:val="18"/>
                <w:szCs w:val="18"/>
                <w:lang w:val="en-IN"/>
              </w:rPr>
            </w:pPr>
            <w:r w:rsidRPr="00C2411D">
              <w:rPr>
                <w:sz w:val="18"/>
                <w:szCs w:val="18"/>
                <w:lang w:val="en-IN"/>
              </w:rPr>
              <w:t>2.52</w:t>
            </w:r>
          </w:p>
        </w:tc>
        <w:tc>
          <w:tcPr>
            <w:tcW w:w="1872" w:type="dxa"/>
            <w:shd w:val="clear" w:color="auto" w:fill="auto"/>
            <w:noWrap/>
            <w:tcMar>
              <w:left w:w="58" w:type="dxa"/>
              <w:right w:w="58" w:type="dxa"/>
            </w:tcMar>
            <w:vAlign w:val="bottom"/>
            <w:hideMark/>
          </w:tcPr>
          <w:p w14:paraId="5D968BC4" w14:textId="77777777" w:rsidR="00C2411D" w:rsidRPr="00C2411D" w:rsidRDefault="00C2411D" w:rsidP="00B477F3">
            <w:pPr>
              <w:pStyle w:val="0JSRtext"/>
              <w:spacing w:line="240" w:lineRule="auto"/>
              <w:rPr>
                <w:sz w:val="18"/>
                <w:szCs w:val="18"/>
                <w:lang w:val="en-IN"/>
              </w:rPr>
            </w:pPr>
            <w:r w:rsidRPr="00C2411D">
              <w:rPr>
                <w:sz w:val="18"/>
                <w:szCs w:val="18"/>
                <w:lang w:val="en-IN"/>
              </w:rPr>
              <w:t>γC14-H16 [75]</w:t>
            </w:r>
          </w:p>
        </w:tc>
      </w:tr>
      <w:tr w:rsidR="0056555D" w:rsidRPr="00C2411D" w14:paraId="4C6E6FD1" w14:textId="77777777" w:rsidTr="00991C41">
        <w:trPr>
          <w:trHeight w:val="50"/>
        </w:trPr>
        <w:tc>
          <w:tcPr>
            <w:tcW w:w="625" w:type="dxa"/>
            <w:shd w:val="clear" w:color="auto" w:fill="auto"/>
            <w:noWrap/>
            <w:tcMar>
              <w:left w:w="58" w:type="dxa"/>
              <w:right w:w="58" w:type="dxa"/>
            </w:tcMar>
            <w:vAlign w:val="center"/>
            <w:hideMark/>
          </w:tcPr>
          <w:p w14:paraId="16FFFDE1" w14:textId="77777777" w:rsidR="00C2411D" w:rsidRPr="00C2411D" w:rsidRDefault="00C2411D" w:rsidP="00B477F3">
            <w:pPr>
              <w:pStyle w:val="0JSRtext"/>
              <w:spacing w:line="240" w:lineRule="auto"/>
              <w:rPr>
                <w:sz w:val="18"/>
                <w:szCs w:val="18"/>
                <w:lang w:val="en-IN"/>
              </w:rPr>
            </w:pPr>
            <w:r w:rsidRPr="00C2411D">
              <w:rPr>
                <w:sz w:val="18"/>
                <w:szCs w:val="18"/>
                <w:lang w:val="en-IN"/>
              </w:rPr>
              <w:t>13</w:t>
            </w:r>
          </w:p>
        </w:tc>
        <w:tc>
          <w:tcPr>
            <w:tcW w:w="786" w:type="dxa"/>
            <w:shd w:val="clear" w:color="auto" w:fill="auto"/>
            <w:noWrap/>
            <w:tcMar>
              <w:left w:w="58" w:type="dxa"/>
              <w:right w:w="58" w:type="dxa"/>
            </w:tcMar>
            <w:vAlign w:val="bottom"/>
            <w:hideMark/>
          </w:tcPr>
          <w:p w14:paraId="75BB6C7D" w14:textId="77777777" w:rsidR="00C2411D" w:rsidRPr="00C2411D" w:rsidRDefault="00C2411D" w:rsidP="00B477F3">
            <w:pPr>
              <w:pStyle w:val="0JSRtext"/>
              <w:spacing w:line="240" w:lineRule="auto"/>
              <w:rPr>
                <w:sz w:val="18"/>
                <w:szCs w:val="18"/>
                <w:lang w:val="en-IN"/>
              </w:rPr>
            </w:pPr>
            <w:r w:rsidRPr="00C2411D">
              <w:rPr>
                <w:sz w:val="18"/>
                <w:szCs w:val="18"/>
                <w:lang w:val="en-IN"/>
              </w:rPr>
              <w:t>3099</w:t>
            </w:r>
          </w:p>
        </w:tc>
        <w:tc>
          <w:tcPr>
            <w:tcW w:w="690" w:type="dxa"/>
            <w:shd w:val="clear" w:color="auto" w:fill="auto"/>
            <w:noWrap/>
            <w:tcMar>
              <w:left w:w="58" w:type="dxa"/>
              <w:right w:w="58" w:type="dxa"/>
            </w:tcMar>
            <w:vAlign w:val="bottom"/>
            <w:hideMark/>
          </w:tcPr>
          <w:p w14:paraId="323DE9C0" w14:textId="77777777" w:rsidR="00C2411D" w:rsidRPr="00C2411D" w:rsidRDefault="00C2411D" w:rsidP="00B477F3">
            <w:pPr>
              <w:pStyle w:val="0JSRtext"/>
              <w:spacing w:line="240" w:lineRule="auto"/>
              <w:rPr>
                <w:sz w:val="18"/>
                <w:szCs w:val="18"/>
                <w:lang w:val="en-IN"/>
              </w:rPr>
            </w:pPr>
            <w:r w:rsidRPr="00C2411D">
              <w:rPr>
                <w:sz w:val="18"/>
                <w:szCs w:val="18"/>
                <w:lang w:val="en-IN"/>
              </w:rPr>
              <w:t>2977</w:t>
            </w:r>
          </w:p>
        </w:tc>
        <w:tc>
          <w:tcPr>
            <w:tcW w:w="990" w:type="dxa"/>
            <w:shd w:val="clear" w:color="auto" w:fill="auto"/>
            <w:noWrap/>
            <w:tcMar>
              <w:left w:w="58" w:type="dxa"/>
              <w:right w:w="58" w:type="dxa"/>
            </w:tcMar>
            <w:vAlign w:val="bottom"/>
            <w:hideMark/>
          </w:tcPr>
          <w:p w14:paraId="0C3D4BC9" w14:textId="77777777" w:rsidR="00C2411D" w:rsidRPr="00C2411D" w:rsidRDefault="00C2411D" w:rsidP="00B477F3">
            <w:pPr>
              <w:pStyle w:val="0JSRtext"/>
              <w:spacing w:line="240" w:lineRule="auto"/>
              <w:rPr>
                <w:sz w:val="18"/>
                <w:szCs w:val="18"/>
                <w:lang w:val="en-IN"/>
              </w:rPr>
            </w:pPr>
            <w:r w:rsidRPr="00C2411D">
              <w:rPr>
                <w:sz w:val="18"/>
                <w:szCs w:val="18"/>
                <w:lang w:val="en-IN"/>
              </w:rPr>
              <w:t>2969</w:t>
            </w:r>
          </w:p>
        </w:tc>
        <w:tc>
          <w:tcPr>
            <w:tcW w:w="774" w:type="dxa"/>
            <w:shd w:val="clear" w:color="auto" w:fill="auto"/>
            <w:noWrap/>
            <w:tcMar>
              <w:left w:w="58" w:type="dxa"/>
              <w:right w:w="58" w:type="dxa"/>
            </w:tcMar>
            <w:vAlign w:val="center"/>
            <w:hideMark/>
          </w:tcPr>
          <w:p w14:paraId="26911A1D" w14:textId="77777777" w:rsidR="00C2411D" w:rsidRPr="00C2411D" w:rsidRDefault="00C2411D" w:rsidP="00B477F3">
            <w:pPr>
              <w:pStyle w:val="0JSRtext"/>
              <w:spacing w:line="240" w:lineRule="auto"/>
              <w:rPr>
                <w:sz w:val="18"/>
                <w:szCs w:val="18"/>
                <w:lang w:val="en-IN"/>
              </w:rPr>
            </w:pPr>
            <w:r w:rsidRPr="00C2411D">
              <w:rPr>
                <w:sz w:val="18"/>
                <w:szCs w:val="18"/>
                <w:lang w:val="en-IN"/>
              </w:rPr>
              <w:t>1.11</w:t>
            </w:r>
          </w:p>
        </w:tc>
        <w:tc>
          <w:tcPr>
            <w:tcW w:w="774" w:type="dxa"/>
            <w:shd w:val="clear" w:color="auto" w:fill="auto"/>
            <w:noWrap/>
            <w:tcMar>
              <w:left w:w="58" w:type="dxa"/>
              <w:right w:w="58" w:type="dxa"/>
            </w:tcMar>
            <w:vAlign w:val="center"/>
            <w:hideMark/>
          </w:tcPr>
          <w:p w14:paraId="27A397F0" w14:textId="77777777" w:rsidR="00C2411D" w:rsidRPr="00C2411D" w:rsidRDefault="00C2411D" w:rsidP="00B477F3">
            <w:pPr>
              <w:pStyle w:val="0JSRtext"/>
              <w:spacing w:line="240" w:lineRule="auto"/>
              <w:rPr>
                <w:sz w:val="18"/>
                <w:szCs w:val="18"/>
                <w:lang w:val="en-IN"/>
              </w:rPr>
            </w:pPr>
            <w:r w:rsidRPr="00C2411D">
              <w:rPr>
                <w:sz w:val="18"/>
                <w:szCs w:val="18"/>
                <w:lang w:val="en-IN"/>
              </w:rPr>
              <w:t>6.21</w:t>
            </w:r>
          </w:p>
        </w:tc>
        <w:tc>
          <w:tcPr>
            <w:tcW w:w="747" w:type="dxa"/>
            <w:shd w:val="clear" w:color="auto" w:fill="auto"/>
            <w:noWrap/>
            <w:tcMar>
              <w:left w:w="58" w:type="dxa"/>
              <w:right w:w="58" w:type="dxa"/>
            </w:tcMar>
            <w:vAlign w:val="bottom"/>
            <w:hideMark/>
          </w:tcPr>
          <w:p w14:paraId="4A089E04" w14:textId="77777777" w:rsidR="00C2411D" w:rsidRPr="00C2411D" w:rsidRDefault="00C2411D" w:rsidP="00B477F3">
            <w:pPr>
              <w:pStyle w:val="0JSRtext"/>
              <w:spacing w:line="240" w:lineRule="auto"/>
              <w:rPr>
                <w:sz w:val="18"/>
                <w:szCs w:val="18"/>
                <w:lang w:val="en-IN"/>
              </w:rPr>
            </w:pPr>
            <w:r w:rsidRPr="00C2411D">
              <w:rPr>
                <w:sz w:val="18"/>
                <w:szCs w:val="18"/>
                <w:lang w:val="en-IN"/>
              </w:rPr>
              <w:t>31.79</w:t>
            </w:r>
          </w:p>
        </w:tc>
        <w:tc>
          <w:tcPr>
            <w:tcW w:w="1872" w:type="dxa"/>
            <w:shd w:val="clear" w:color="auto" w:fill="auto"/>
            <w:noWrap/>
            <w:tcMar>
              <w:left w:w="58" w:type="dxa"/>
              <w:right w:w="58" w:type="dxa"/>
            </w:tcMar>
            <w:vAlign w:val="bottom"/>
            <w:hideMark/>
          </w:tcPr>
          <w:p w14:paraId="47A2D266" w14:textId="77777777" w:rsidR="00C2411D" w:rsidRPr="00C2411D" w:rsidRDefault="00C2411D" w:rsidP="00B477F3">
            <w:pPr>
              <w:pStyle w:val="0JSRtext"/>
              <w:spacing w:line="240" w:lineRule="auto"/>
              <w:rPr>
                <w:sz w:val="18"/>
                <w:szCs w:val="18"/>
                <w:lang w:val="en-IN"/>
              </w:rPr>
            </w:pPr>
            <w:r w:rsidRPr="00C2411D">
              <w:rPr>
                <w:sz w:val="18"/>
                <w:szCs w:val="18"/>
                <w:lang w:val="en-IN"/>
              </w:rPr>
              <w:t>γC33-H34 [100]</w:t>
            </w:r>
          </w:p>
        </w:tc>
      </w:tr>
      <w:tr w:rsidR="0056555D" w:rsidRPr="00C2411D" w14:paraId="6110EF3C" w14:textId="77777777" w:rsidTr="00991C41">
        <w:trPr>
          <w:trHeight w:val="50"/>
        </w:trPr>
        <w:tc>
          <w:tcPr>
            <w:tcW w:w="625" w:type="dxa"/>
            <w:shd w:val="clear" w:color="auto" w:fill="auto"/>
            <w:noWrap/>
            <w:tcMar>
              <w:left w:w="58" w:type="dxa"/>
              <w:right w:w="58" w:type="dxa"/>
            </w:tcMar>
            <w:vAlign w:val="center"/>
            <w:hideMark/>
          </w:tcPr>
          <w:p w14:paraId="43C479D2" w14:textId="77777777" w:rsidR="00C2411D" w:rsidRPr="00C2411D" w:rsidRDefault="00C2411D" w:rsidP="00B477F3">
            <w:pPr>
              <w:pStyle w:val="0JSRtext"/>
              <w:spacing w:line="240" w:lineRule="auto"/>
              <w:rPr>
                <w:sz w:val="18"/>
                <w:szCs w:val="18"/>
                <w:lang w:val="en-IN"/>
              </w:rPr>
            </w:pPr>
            <w:r w:rsidRPr="00C2411D">
              <w:rPr>
                <w:sz w:val="18"/>
                <w:szCs w:val="18"/>
                <w:lang w:val="en-IN"/>
              </w:rPr>
              <w:t>15</w:t>
            </w:r>
          </w:p>
        </w:tc>
        <w:tc>
          <w:tcPr>
            <w:tcW w:w="786" w:type="dxa"/>
            <w:shd w:val="clear" w:color="auto" w:fill="auto"/>
            <w:noWrap/>
            <w:tcMar>
              <w:left w:w="58" w:type="dxa"/>
              <w:right w:w="58" w:type="dxa"/>
            </w:tcMar>
            <w:vAlign w:val="bottom"/>
            <w:hideMark/>
          </w:tcPr>
          <w:p w14:paraId="63823F69" w14:textId="77777777" w:rsidR="00C2411D" w:rsidRPr="00C2411D" w:rsidRDefault="00C2411D" w:rsidP="00B477F3">
            <w:pPr>
              <w:pStyle w:val="0JSRtext"/>
              <w:spacing w:line="240" w:lineRule="auto"/>
              <w:rPr>
                <w:sz w:val="18"/>
                <w:szCs w:val="18"/>
                <w:lang w:val="en-IN"/>
              </w:rPr>
            </w:pPr>
            <w:r w:rsidRPr="00C2411D">
              <w:rPr>
                <w:sz w:val="18"/>
                <w:szCs w:val="18"/>
                <w:lang w:val="en-IN"/>
              </w:rPr>
              <w:t>3039</w:t>
            </w:r>
          </w:p>
        </w:tc>
        <w:tc>
          <w:tcPr>
            <w:tcW w:w="690" w:type="dxa"/>
            <w:shd w:val="clear" w:color="auto" w:fill="auto"/>
            <w:noWrap/>
            <w:tcMar>
              <w:left w:w="58" w:type="dxa"/>
              <w:right w:w="58" w:type="dxa"/>
            </w:tcMar>
            <w:vAlign w:val="bottom"/>
            <w:hideMark/>
          </w:tcPr>
          <w:p w14:paraId="16C77BFC" w14:textId="77777777" w:rsidR="00C2411D" w:rsidRPr="00C2411D" w:rsidRDefault="00C2411D" w:rsidP="00B477F3">
            <w:pPr>
              <w:pStyle w:val="0JSRtext"/>
              <w:spacing w:line="240" w:lineRule="auto"/>
              <w:rPr>
                <w:sz w:val="18"/>
                <w:szCs w:val="18"/>
                <w:lang w:val="en-IN"/>
              </w:rPr>
            </w:pPr>
            <w:r w:rsidRPr="00C2411D">
              <w:rPr>
                <w:sz w:val="18"/>
                <w:szCs w:val="18"/>
                <w:lang w:val="en-IN"/>
              </w:rPr>
              <w:t>2920</w:t>
            </w:r>
          </w:p>
        </w:tc>
        <w:tc>
          <w:tcPr>
            <w:tcW w:w="990" w:type="dxa"/>
            <w:shd w:val="clear" w:color="auto" w:fill="auto"/>
            <w:noWrap/>
            <w:tcMar>
              <w:left w:w="58" w:type="dxa"/>
              <w:right w:w="58" w:type="dxa"/>
            </w:tcMar>
            <w:vAlign w:val="bottom"/>
            <w:hideMark/>
          </w:tcPr>
          <w:p w14:paraId="7DEC280B" w14:textId="77777777" w:rsidR="00C2411D" w:rsidRPr="00C2411D" w:rsidRDefault="00C2411D" w:rsidP="00B477F3">
            <w:pPr>
              <w:pStyle w:val="0JSRtext"/>
              <w:spacing w:line="240" w:lineRule="auto"/>
              <w:rPr>
                <w:sz w:val="18"/>
                <w:szCs w:val="18"/>
                <w:lang w:val="en-IN"/>
              </w:rPr>
            </w:pPr>
            <w:r w:rsidRPr="00C2411D">
              <w:rPr>
                <w:sz w:val="18"/>
                <w:szCs w:val="18"/>
                <w:lang w:val="en-IN"/>
              </w:rPr>
              <w:t>2910</w:t>
            </w:r>
          </w:p>
        </w:tc>
        <w:tc>
          <w:tcPr>
            <w:tcW w:w="774" w:type="dxa"/>
            <w:shd w:val="clear" w:color="auto" w:fill="auto"/>
            <w:noWrap/>
            <w:tcMar>
              <w:left w:w="58" w:type="dxa"/>
              <w:right w:w="58" w:type="dxa"/>
            </w:tcMar>
            <w:vAlign w:val="center"/>
            <w:hideMark/>
          </w:tcPr>
          <w:p w14:paraId="67C9225C" w14:textId="77777777" w:rsidR="00C2411D" w:rsidRPr="00C2411D" w:rsidRDefault="00C2411D" w:rsidP="00B477F3">
            <w:pPr>
              <w:pStyle w:val="0JSRtext"/>
              <w:spacing w:line="240" w:lineRule="auto"/>
              <w:rPr>
                <w:sz w:val="18"/>
                <w:szCs w:val="18"/>
                <w:lang w:val="en-IN"/>
              </w:rPr>
            </w:pPr>
            <w:r w:rsidRPr="00C2411D">
              <w:rPr>
                <w:sz w:val="18"/>
                <w:szCs w:val="18"/>
                <w:lang w:val="en-IN"/>
              </w:rPr>
              <w:t>1.03</w:t>
            </w:r>
          </w:p>
        </w:tc>
        <w:tc>
          <w:tcPr>
            <w:tcW w:w="774" w:type="dxa"/>
            <w:shd w:val="clear" w:color="auto" w:fill="auto"/>
            <w:noWrap/>
            <w:tcMar>
              <w:left w:w="58" w:type="dxa"/>
              <w:right w:w="58" w:type="dxa"/>
            </w:tcMar>
            <w:vAlign w:val="center"/>
            <w:hideMark/>
          </w:tcPr>
          <w:p w14:paraId="2A3800B6" w14:textId="77777777" w:rsidR="00C2411D" w:rsidRPr="00C2411D" w:rsidRDefault="00C2411D" w:rsidP="00B477F3">
            <w:pPr>
              <w:pStyle w:val="0JSRtext"/>
              <w:spacing w:line="240" w:lineRule="auto"/>
              <w:rPr>
                <w:sz w:val="18"/>
                <w:szCs w:val="18"/>
                <w:lang w:val="en-IN"/>
              </w:rPr>
            </w:pPr>
            <w:r w:rsidRPr="00C2411D">
              <w:rPr>
                <w:sz w:val="18"/>
                <w:szCs w:val="18"/>
                <w:lang w:val="en-IN"/>
              </w:rPr>
              <w:t>5.53</w:t>
            </w:r>
          </w:p>
        </w:tc>
        <w:tc>
          <w:tcPr>
            <w:tcW w:w="747" w:type="dxa"/>
            <w:shd w:val="clear" w:color="auto" w:fill="auto"/>
            <w:noWrap/>
            <w:tcMar>
              <w:left w:w="58" w:type="dxa"/>
              <w:right w:w="58" w:type="dxa"/>
            </w:tcMar>
            <w:vAlign w:val="bottom"/>
            <w:hideMark/>
          </w:tcPr>
          <w:p w14:paraId="417FFF10" w14:textId="77777777" w:rsidR="00C2411D" w:rsidRPr="00C2411D" w:rsidRDefault="00C2411D" w:rsidP="00B477F3">
            <w:pPr>
              <w:pStyle w:val="0JSRtext"/>
              <w:spacing w:line="240" w:lineRule="auto"/>
              <w:rPr>
                <w:sz w:val="18"/>
                <w:szCs w:val="18"/>
                <w:lang w:val="en-IN"/>
              </w:rPr>
            </w:pPr>
            <w:r w:rsidRPr="00C2411D">
              <w:rPr>
                <w:sz w:val="18"/>
                <w:szCs w:val="18"/>
                <w:lang w:val="en-IN"/>
              </w:rPr>
              <w:t>56.89</w:t>
            </w:r>
          </w:p>
        </w:tc>
        <w:tc>
          <w:tcPr>
            <w:tcW w:w="1872" w:type="dxa"/>
            <w:shd w:val="clear" w:color="auto" w:fill="auto"/>
            <w:noWrap/>
            <w:tcMar>
              <w:left w:w="58" w:type="dxa"/>
              <w:right w:w="58" w:type="dxa"/>
            </w:tcMar>
            <w:vAlign w:val="bottom"/>
            <w:hideMark/>
          </w:tcPr>
          <w:p w14:paraId="6668E473" w14:textId="77777777" w:rsidR="00C2411D" w:rsidRPr="00C2411D" w:rsidRDefault="00C2411D" w:rsidP="00B477F3">
            <w:pPr>
              <w:pStyle w:val="0JSRtext"/>
              <w:spacing w:line="240" w:lineRule="auto"/>
              <w:rPr>
                <w:sz w:val="18"/>
                <w:szCs w:val="18"/>
                <w:lang w:val="en-IN"/>
              </w:rPr>
            </w:pPr>
            <w:r w:rsidRPr="00C2411D">
              <w:rPr>
                <w:sz w:val="18"/>
                <w:szCs w:val="18"/>
                <w:lang w:val="en-IN"/>
              </w:rPr>
              <w:t>γC33-H36 [92]</w:t>
            </w:r>
          </w:p>
        </w:tc>
      </w:tr>
      <w:tr w:rsidR="0056555D" w:rsidRPr="00C2411D" w14:paraId="11116EB0" w14:textId="77777777" w:rsidTr="00991C41">
        <w:trPr>
          <w:trHeight w:val="50"/>
        </w:trPr>
        <w:tc>
          <w:tcPr>
            <w:tcW w:w="625" w:type="dxa"/>
            <w:shd w:val="clear" w:color="auto" w:fill="auto"/>
            <w:noWrap/>
            <w:tcMar>
              <w:left w:w="58" w:type="dxa"/>
              <w:right w:w="58" w:type="dxa"/>
            </w:tcMar>
            <w:vAlign w:val="center"/>
            <w:hideMark/>
          </w:tcPr>
          <w:p w14:paraId="61B6BA5E" w14:textId="77777777" w:rsidR="00C2411D" w:rsidRPr="00C2411D" w:rsidRDefault="00C2411D" w:rsidP="00B477F3">
            <w:pPr>
              <w:pStyle w:val="0JSRtext"/>
              <w:spacing w:line="240" w:lineRule="auto"/>
              <w:rPr>
                <w:sz w:val="18"/>
                <w:szCs w:val="18"/>
                <w:lang w:val="en-IN"/>
              </w:rPr>
            </w:pPr>
            <w:r w:rsidRPr="00C2411D">
              <w:rPr>
                <w:sz w:val="18"/>
                <w:szCs w:val="18"/>
                <w:lang w:val="en-IN"/>
              </w:rPr>
              <w:t>16</w:t>
            </w:r>
          </w:p>
        </w:tc>
        <w:tc>
          <w:tcPr>
            <w:tcW w:w="786" w:type="dxa"/>
            <w:shd w:val="clear" w:color="auto" w:fill="auto"/>
            <w:noWrap/>
            <w:tcMar>
              <w:left w:w="58" w:type="dxa"/>
              <w:right w:w="58" w:type="dxa"/>
            </w:tcMar>
            <w:vAlign w:val="bottom"/>
            <w:hideMark/>
          </w:tcPr>
          <w:p w14:paraId="3A18A5BB" w14:textId="77777777" w:rsidR="00C2411D" w:rsidRPr="00C2411D" w:rsidRDefault="00C2411D" w:rsidP="00B477F3">
            <w:pPr>
              <w:pStyle w:val="0JSRtext"/>
              <w:spacing w:line="240" w:lineRule="auto"/>
              <w:rPr>
                <w:sz w:val="18"/>
                <w:szCs w:val="18"/>
                <w:lang w:val="en-IN"/>
              </w:rPr>
            </w:pPr>
            <w:r w:rsidRPr="00C2411D">
              <w:rPr>
                <w:sz w:val="18"/>
                <w:szCs w:val="18"/>
                <w:lang w:val="en-IN"/>
              </w:rPr>
              <w:t>1669</w:t>
            </w:r>
          </w:p>
        </w:tc>
        <w:tc>
          <w:tcPr>
            <w:tcW w:w="690" w:type="dxa"/>
            <w:shd w:val="clear" w:color="auto" w:fill="auto"/>
            <w:noWrap/>
            <w:tcMar>
              <w:left w:w="58" w:type="dxa"/>
              <w:right w:w="58" w:type="dxa"/>
            </w:tcMar>
            <w:vAlign w:val="bottom"/>
            <w:hideMark/>
          </w:tcPr>
          <w:p w14:paraId="5E9ABAE4" w14:textId="77777777" w:rsidR="00C2411D" w:rsidRPr="00C2411D" w:rsidRDefault="00C2411D" w:rsidP="00B477F3">
            <w:pPr>
              <w:pStyle w:val="0JSRtext"/>
              <w:spacing w:line="240" w:lineRule="auto"/>
              <w:rPr>
                <w:sz w:val="18"/>
                <w:szCs w:val="18"/>
                <w:lang w:val="en-IN"/>
              </w:rPr>
            </w:pPr>
            <w:r w:rsidRPr="00C2411D">
              <w:rPr>
                <w:sz w:val="18"/>
                <w:szCs w:val="18"/>
                <w:lang w:val="en-IN"/>
              </w:rPr>
              <w:t>1604</w:t>
            </w:r>
          </w:p>
        </w:tc>
        <w:tc>
          <w:tcPr>
            <w:tcW w:w="990" w:type="dxa"/>
            <w:shd w:val="clear" w:color="auto" w:fill="auto"/>
            <w:noWrap/>
            <w:tcMar>
              <w:left w:w="58" w:type="dxa"/>
              <w:right w:w="58" w:type="dxa"/>
            </w:tcMar>
            <w:vAlign w:val="center"/>
            <w:hideMark/>
          </w:tcPr>
          <w:p w14:paraId="7100B35D" w14:textId="77777777" w:rsidR="00C2411D" w:rsidRPr="00C2411D" w:rsidRDefault="00C2411D" w:rsidP="00B477F3">
            <w:pPr>
              <w:pStyle w:val="0JSRtext"/>
              <w:spacing w:line="240" w:lineRule="auto"/>
              <w:rPr>
                <w:sz w:val="18"/>
                <w:szCs w:val="18"/>
                <w:lang w:val="en-IN"/>
              </w:rPr>
            </w:pPr>
            <w:r w:rsidRPr="00C2411D">
              <w:rPr>
                <w:sz w:val="18"/>
                <w:szCs w:val="18"/>
                <w:lang w:val="en-IN"/>
              </w:rPr>
              <w:t>1645</w:t>
            </w:r>
          </w:p>
        </w:tc>
        <w:tc>
          <w:tcPr>
            <w:tcW w:w="774" w:type="dxa"/>
            <w:shd w:val="clear" w:color="auto" w:fill="auto"/>
            <w:noWrap/>
            <w:tcMar>
              <w:left w:w="58" w:type="dxa"/>
              <w:right w:w="58" w:type="dxa"/>
            </w:tcMar>
            <w:vAlign w:val="center"/>
            <w:hideMark/>
          </w:tcPr>
          <w:p w14:paraId="42EDDE43" w14:textId="77777777" w:rsidR="00C2411D" w:rsidRPr="00C2411D" w:rsidRDefault="00C2411D" w:rsidP="00B477F3">
            <w:pPr>
              <w:pStyle w:val="0JSRtext"/>
              <w:spacing w:line="240" w:lineRule="auto"/>
              <w:rPr>
                <w:sz w:val="18"/>
                <w:szCs w:val="18"/>
                <w:lang w:val="en-IN"/>
              </w:rPr>
            </w:pPr>
            <w:r w:rsidRPr="00C2411D">
              <w:rPr>
                <w:sz w:val="18"/>
                <w:szCs w:val="18"/>
                <w:lang w:val="en-IN"/>
              </w:rPr>
              <w:t>4.99</w:t>
            </w:r>
          </w:p>
        </w:tc>
        <w:tc>
          <w:tcPr>
            <w:tcW w:w="774" w:type="dxa"/>
            <w:shd w:val="clear" w:color="auto" w:fill="auto"/>
            <w:noWrap/>
            <w:tcMar>
              <w:left w:w="58" w:type="dxa"/>
              <w:right w:w="58" w:type="dxa"/>
            </w:tcMar>
            <w:vAlign w:val="center"/>
            <w:hideMark/>
          </w:tcPr>
          <w:p w14:paraId="3A748456" w14:textId="77777777" w:rsidR="00C2411D" w:rsidRPr="00C2411D" w:rsidRDefault="00C2411D" w:rsidP="00B477F3">
            <w:pPr>
              <w:pStyle w:val="0JSRtext"/>
              <w:spacing w:line="240" w:lineRule="auto"/>
              <w:rPr>
                <w:sz w:val="18"/>
                <w:szCs w:val="18"/>
                <w:lang w:val="en-IN"/>
              </w:rPr>
            </w:pPr>
            <w:r w:rsidRPr="00C2411D">
              <w:rPr>
                <w:sz w:val="18"/>
                <w:szCs w:val="18"/>
                <w:lang w:val="en-IN"/>
              </w:rPr>
              <w:t>8.29</w:t>
            </w:r>
          </w:p>
        </w:tc>
        <w:tc>
          <w:tcPr>
            <w:tcW w:w="747" w:type="dxa"/>
            <w:shd w:val="clear" w:color="auto" w:fill="auto"/>
            <w:noWrap/>
            <w:tcMar>
              <w:left w:w="58" w:type="dxa"/>
              <w:right w:w="58" w:type="dxa"/>
            </w:tcMar>
            <w:vAlign w:val="bottom"/>
            <w:hideMark/>
          </w:tcPr>
          <w:p w14:paraId="2305A279" w14:textId="77777777" w:rsidR="00C2411D" w:rsidRPr="00C2411D" w:rsidRDefault="00C2411D" w:rsidP="00B477F3">
            <w:pPr>
              <w:pStyle w:val="0JSRtext"/>
              <w:spacing w:line="240" w:lineRule="auto"/>
              <w:rPr>
                <w:sz w:val="18"/>
                <w:szCs w:val="18"/>
                <w:lang w:val="en-IN"/>
              </w:rPr>
            </w:pPr>
            <w:r w:rsidRPr="00C2411D">
              <w:rPr>
                <w:sz w:val="18"/>
                <w:szCs w:val="18"/>
                <w:lang w:val="en-IN"/>
              </w:rPr>
              <w:t>181.66</w:t>
            </w:r>
          </w:p>
        </w:tc>
        <w:tc>
          <w:tcPr>
            <w:tcW w:w="1872" w:type="dxa"/>
            <w:shd w:val="clear" w:color="auto" w:fill="auto"/>
            <w:noWrap/>
            <w:tcMar>
              <w:left w:w="58" w:type="dxa"/>
              <w:right w:w="58" w:type="dxa"/>
            </w:tcMar>
            <w:vAlign w:val="bottom"/>
            <w:hideMark/>
          </w:tcPr>
          <w:p w14:paraId="2A36BD85" w14:textId="77777777" w:rsidR="00C2411D" w:rsidRPr="00C2411D" w:rsidRDefault="00C2411D" w:rsidP="00B477F3">
            <w:pPr>
              <w:pStyle w:val="0JSRtext"/>
              <w:spacing w:line="240" w:lineRule="auto"/>
              <w:rPr>
                <w:sz w:val="18"/>
                <w:szCs w:val="18"/>
                <w:lang w:val="en-IN"/>
              </w:rPr>
            </w:pPr>
            <w:r w:rsidRPr="00C2411D">
              <w:rPr>
                <w:sz w:val="18"/>
                <w:szCs w:val="18"/>
                <w:lang w:val="en-IN"/>
              </w:rPr>
              <w:t>γC11-O12 [58]</w:t>
            </w:r>
          </w:p>
        </w:tc>
      </w:tr>
      <w:tr w:rsidR="0056555D" w:rsidRPr="00C2411D" w14:paraId="56B927D7" w14:textId="77777777" w:rsidTr="00991C41">
        <w:trPr>
          <w:trHeight w:val="50"/>
        </w:trPr>
        <w:tc>
          <w:tcPr>
            <w:tcW w:w="625" w:type="dxa"/>
            <w:shd w:val="clear" w:color="auto" w:fill="auto"/>
            <w:noWrap/>
            <w:tcMar>
              <w:left w:w="58" w:type="dxa"/>
              <w:right w:w="58" w:type="dxa"/>
            </w:tcMar>
            <w:hideMark/>
          </w:tcPr>
          <w:p w14:paraId="64D00178" w14:textId="77777777" w:rsidR="00C2411D" w:rsidRPr="00C2411D" w:rsidRDefault="00C2411D" w:rsidP="00B477F3">
            <w:pPr>
              <w:pStyle w:val="0JSRtext"/>
              <w:spacing w:line="240" w:lineRule="auto"/>
              <w:rPr>
                <w:sz w:val="18"/>
                <w:szCs w:val="18"/>
                <w:lang w:val="en-IN"/>
              </w:rPr>
            </w:pPr>
            <w:r w:rsidRPr="00C2411D">
              <w:rPr>
                <w:sz w:val="18"/>
                <w:szCs w:val="18"/>
                <w:lang w:val="en-IN"/>
              </w:rPr>
              <w:t>17</w:t>
            </w:r>
          </w:p>
        </w:tc>
        <w:tc>
          <w:tcPr>
            <w:tcW w:w="786" w:type="dxa"/>
            <w:shd w:val="clear" w:color="auto" w:fill="auto"/>
            <w:noWrap/>
            <w:tcMar>
              <w:left w:w="58" w:type="dxa"/>
              <w:right w:w="58" w:type="dxa"/>
            </w:tcMar>
            <w:hideMark/>
          </w:tcPr>
          <w:p w14:paraId="1AD546E4" w14:textId="77777777" w:rsidR="00C2411D" w:rsidRPr="00C2411D" w:rsidRDefault="00C2411D" w:rsidP="00B477F3">
            <w:pPr>
              <w:pStyle w:val="0JSRtext"/>
              <w:spacing w:line="240" w:lineRule="auto"/>
              <w:rPr>
                <w:sz w:val="18"/>
                <w:szCs w:val="18"/>
                <w:lang w:val="en-IN"/>
              </w:rPr>
            </w:pPr>
            <w:r w:rsidRPr="00C2411D">
              <w:rPr>
                <w:sz w:val="18"/>
                <w:szCs w:val="18"/>
                <w:lang w:val="en-IN"/>
              </w:rPr>
              <w:t>1621</w:t>
            </w:r>
          </w:p>
        </w:tc>
        <w:tc>
          <w:tcPr>
            <w:tcW w:w="690" w:type="dxa"/>
            <w:shd w:val="clear" w:color="auto" w:fill="auto"/>
            <w:noWrap/>
            <w:tcMar>
              <w:left w:w="58" w:type="dxa"/>
              <w:right w:w="58" w:type="dxa"/>
            </w:tcMar>
            <w:hideMark/>
          </w:tcPr>
          <w:p w14:paraId="030D5AB2" w14:textId="77777777" w:rsidR="00C2411D" w:rsidRPr="00C2411D" w:rsidRDefault="00C2411D" w:rsidP="00B477F3">
            <w:pPr>
              <w:pStyle w:val="0JSRtext"/>
              <w:spacing w:line="240" w:lineRule="auto"/>
              <w:rPr>
                <w:sz w:val="18"/>
                <w:szCs w:val="18"/>
                <w:lang w:val="en-IN"/>
              </w:rPr>
            </w:pPr>
            <w:r w:rsidRPr="00C2411D">
              <w:rPr>
                <w:sz w:val="18"/>
                <w:szCs w:val="18"/>
                <w:lang w:val="en-IN"/>
              </w:rPr>
              <w:t>1557</w:t>
            </w:r>
          </w:p>
        </w:tc>
        <w:tc>
          <w:tcPr>
            <w:tcW w:w="990" w:type="dxa"/>
            <w:shd w:val="clear" w:color="auto" w:fill="auto"/>
            <w:noWrap/>
            <w:tcMar>
              <w:left w:w="58" w:type="dxa"/>
              <w:right w:w="58" w:type="dxa"/>
            </w:tcMar>
            <w:hideMark/>
          </w:tcPr>
          <w:p w14:paraId="325D052E" w14:textId="77777777" w:rsidR="00C2411D" w:rsidRPr="00C2411D" w:rsidRDefault="00C2411D" w:rsidP="00B477F3">
            <w:pPr>
              <w:pStyle w:val="0JSRtext"/>
              <w:spacing w:line="240" w:lineRule="auto"/>
              <w:rPr>
                <w:sz w:val="18"/>
                <w:szCs w:val="18"/>
                <w:lang w:val="en-IN"/>
              </w:rPr>
            </w:pPr>
            <w:r w:rsidRPr="00C2411D">
              <w:rPr>
                <w:sz w:val="18"/>
                <w:szCs w:val="18"/>
                <w:lang w:val="en-IN"/>
              </w:rPr>
              <w:t>1576</w:t>
            </w:r>
          </w:p>
        </w:tc>
        <w:tc>
          <w:tcPr>
            <w:tcW w:w="774" w:type="dxa"/>
            <w:shd w:val="clear" w:color="auto" w:fill="auto"/>
            <w:noWrap/>
            <w:tcMar>
              <w:left w:w="58" w:type="dxa"/>
              <w:right w:w="58" w:type="dxa"/>
            </w:tcMar>
            <w:hideMark/>
          </w:tcPr>
          <w:p w14:paraId="359C7720" w14:textId="77777777" w:rsidR="00C2411D" w:rsidRPr="00C2411D" w:rsidRDefault="00C2411D" w:rsidP="00B477F3">
            <w:pPr>
              <w:pStyle w:val="0JSRtext"/>
              <w:spacing w:line="240" w:lineRule="auto"/>
              <w:rPr>
                <w:sz w:val="18"/>
                <w:szCs w:val="18"/>
                <w:lang w:val="en-IN"/>
              </w:rPr>
            </w:pPr>
            <w:r w:rsidRPr="00C2411D">
              <w:rPr>
                <w:sz w:val="18"/>
                <w:szCs w:val="18"/>
                <w:lang w:val="en-IN"/>
              </w:rPr>
              <w:t>5.83</w:t>
            </w:r>
          </w:p>
        </w:tc>
        <w:tc>
          <w:tcPr>
            <w:tcW w:w="774" w:type="dxa"/>
            <w:shd w:val="clear" w:color="auto" w:fill="auto"/>
            <w:noWrap/>
            <w:tcMar>
              <w:left w:w="58" w:type="dxa"/>
              <w:right w:w="58" w:type="dxa"/>
            </w:tcMar>
            <w:hideMark/>
          </w:tcPr>
          <w:p w14:paraId="4E92E70F" w14:textId="77777777" w:rsidR="00C2411D" w:rsidRPr="00C2411D" w:rsidRDefault="00C2411D" w:rsidP="00B477F3">
            <w:pPr>
              <w:pStyle w:val="0JSRtext"/>
              <w:spacing w:line="240" w:lineRule="auto"/>
              <w:rPr>
                <w:sz w:val="18"/>
                <w:szCs w:val="18"/>
                <w:lang w:val="en-IN"/>
              </w:rPr>
            </w:pPr>
            <w:r w:rsidRPr="00C2411D">
              <w:rPr>
                <w:sz w:val="18"/>
                <w:szCs w:val="18"/>
                <w:lang w:val="en-IN"/>
              </w:rPr>
              <w:t>9.19</w:t>
            </w:r>
          </w:p>
        </w:tc>
        <w:tc>
          <w:tcPr>
            <w:tcW w:w="747" w:type="dxa"/>
            <w:shd w:val="clear" w:color="auto" w:fill="auto"/>
            <w:noWrap/>
            <w:tcMar>
              <w:left w:w="58" w:type="dxa"/>
              <w:right w:w="58" w:type="dxa"/>
            </w:tcMar>
            <w:hideMark/>
          </w:tcPr>
          <w:p w14:paraId="74B6FB85" w14:textId="77777777" w:rsidR="00C2411D" w:rsidRPr="00C2411D" w:rsidRDefault="00C2411D" w:rsidP="00B477F3">
            <w:pPr>
              <w:pStyle w:val="0JSRtext"/>
              <w:spacing w:line="240" w:lineRule="auto"/>
              <w:rPr>
                <w:sz w:val="18"/>
                <w:szCs w:val="18"/>
                <w:lang w:val="en-IN"/>
              </w:rPr>
            </w:pPr>
            <w:r w:rsidRPr="00C2411D">
              <w:rPr>
                <w:sz w:val="18"/>
                <w:szCs w:val="18"/>
                <w:lang w:val="en-IN"/>
              </w:rPr>
              <w:t>21.36</w:t>
            </w:r>
          </w:p>
        </w:tc>
        <w:tc>
          <w:tcPr>
            <w:tcW w:w="1872" w:type="dxa"/>
            <w:shd w:val="clear" w:color="auto" w:fill="auto"/>
            <w:noWrap/>
            <w:tcMar>
              <w:left w:w="58" w:type="dxa"/>
              <w:right w:w="58" w:type="dxa"/>
            </w:tcMar>
            <w:hideMark/>
          </w:tcPr>
          <w:p w14:paraId="2ADC0BB0" w14:textId="77777777" w:rsidR="00C2411D" w:rsidRPr="00991C41" w:rsidRDefault="00C2411D" w:rsidP="00B477F3">
            <w:pPr>
              <w:pStyle w:val="0JSRtext"/>
              <w:spacing w:line="240" w:lineRule="auto"/>
              <w:jc w:val="left"/>
              <w:rPr>
                <w:spacing w:val="-20"/>
                <w:sz w:val="18"/>
                <w:szCs w:val="18"/>
                <w:lang w:val="en-IN"/>
              </w:rPr>
            </w:pPr>
            <w:r w:rsidRPr="00991C41">
              <w:rPr>
                <w:spacing w:val="-20"/>
                <w:sz w:val="18"/>
                <w:szCs w:val="18"/>
                <w:lang w:val="en-IN"/>
              </w:rPr>
              <w:t>γC21-C24 [10], γC22-C23 [41]</w:t>
            </w:r>
          </w:p>
        </w:tc>
      </w:tr>
      <w:tr w:rsidR="0056555D" w:rsidRPr="00C2411D" w14:paraId="33A889C5" w14:textId="77777777" w:rsidTr="00991C41">
        <w:trPr>
          <w:trHeight w:val="50"/>
        </w:trPr>
        <w:tc>
          <w:tcPr>
            <w:tcW w:w="625" w:type="dxa"/>
            <w:shd w:val="clear" w:color="auto" w:fill="auto"/>
            <w:noWrap/>
            <w:tcMar>
              <w:left w:w="58" w:type="dxa"/>
              <w:right w:w="58" w:type="dxa"/>
            </w:tcMar>
            <w:vAlign w:val="center"/>
            <w:hideMark/>
          </w:tcPr>
          <w:p w14:paraId="183A5932" w14:textId="77777777" w:rsidR="00C2411D" w:rsidRPr="00C2411D" w:rsidRDefault="00C2411D" w:rsidP="00B477F3">
            <w:pPr>
              <w:pStyle w:val="0JSRtext"/>
              <w:spacing w:line="240" w:lineRule="auto"/>
              <w:rPr>
                <w:sz w:val="18"/>
                <w:szCs w:val="18"/>
                <w:lang w:val="en-IN"/>
              </w:rPr>
            </w:pPr>
            <w:r w:rsidRPr="00C2411D">
              <w:rPr>
                <w:sz w:val="18"/>
                <w:szCs w:val="18"/>
                <w:lang w:val="en-IN"/>
              </w:rPr>
              <w:t>19</w:t>
            </w:r>
          </w:p>
        </w:tc>
        <w:tc>
          <w:tcPr>
            <w:tcW w:w="786" w:type="dxa"/>
            <w:shd w:val="clear" w:color="auto" w:fill="auto"/>
            <w:noWrap/>
            <w:tcMar>
              <w:left w:w="58" w:type="dxa"/>
              <w:right w:w="58" w:type="dxa"/>
            </w:tcMar>
            <w:vAlign w:val="bottom"/>
            <w:hideMark/>
          </w:tcPr>
          <w:p w14:paraId="117C90D5" w14:textId="77777777" w:rsidR="00C2411D" w:rsidRPr="00C2411D" w:rsidRDefault="00C2411D" w:rsidP="00B477F3">
            <w:pPr>
              <w:pStyle w:val="0JSRtext"/>
              <w:spacing w:line="240" w:lineRule="auto"/>
              <w:rPr>
                <w:sz w:val="18"/>
                <w:szCs w:val="18"/>
                <w:lang w:val="en-IN"/>
              </w:rPr>
            </w:pPr>
            <w:r w:rsidRPr="00C2411D">
              <w:rPr>
                <w:sz w:val="18"/>
                <w:szCs w:val="18"/>
                <w:lang w:val="en-IN"/>
              </w:rPr>
              <w:t>1588</w:t>
            </w:r>
          </w:p>
        </w:tc>
        <w:tc>
          <w:tcPr>
            <w:tcW w:w="690" w:type="dxa"/>
            <w:shd w:val="clear" w:color="auto" w:fill="auto"/>
            <w:noWrap/>
            <w:tcMar>
              <w:left w:w="58" w:type="dxa"/>
              <w:right w:w="58" w:type="dxa"/>
            </w:tcMar>
            <w:vAlign w:val="bottom"/>
            <w:hideMark/>
          </w:tcPr>
          <w:p w14:paraId="72CD01A9" w14:textId="77777777" w:rsidR="00C2411D" w:rsidRPr="00C2411D" w:rsidRDefault="00C2411D" w:rsidP="00B477F3">
            <w:pPr>
              <w:pStyle w:val="0JSRtext"/>
              <w:spacing w:line="240" w:lineRule="auto"/>
              <w:rPr>
                <w:sz w:val="18"/>
                <w:szCs w:val="18"/>
                <w:lang w:val="en-IN"/>
              </w:rPr>
            </w:pPr>
            <w:r w:rsidRPr="00C2411D">
              <w:rPr>
                <w:sz w:val="18"/>
                <w:szCs w:val="18"/>
                <w:lang w:val="en-IN"/>
              </w:rPr>
              <w:t>1526</w:t>
            </w:r>
          </w:p>
        </w:tc>
        <w:tc>
          <w:tcPr>
            <w:tcW w:w="990" w:type="dxa"/>
            <w:shd w:val="clear" w:color="auto" w:fill="auto"/>
            <w:noWrap/>
            <w:tcMar>
              <w:left w:w="58" w:type="dxa"/>
              <w:right w:w="58" w:type="dxa"/>
            </w:tcMar>
            <w:vAlign w:val="center"/>
            <w:hideMark/>
          </w:tcPr>
          <w:p w14:paraId="3DC598C5" w14:textId="77777777" w:rsidR="00C2411D" w:rsidRPr="00C2411D" w:rsidRDefault="00C2411D" w:rsidP="00B477F3">
            <w:pPr>
              <w:pStyle w:val="0JSRtext"/>
              <w:spacing w:line="240" w:lineRule="auto"/>
              <w:rPr>
                <w:sz w:val="18"/>
                <w:szCs w:val="18"/>
                <w:lang w:val="en-IN"/>
              </w:rPr>
            </w:pPr>
            <w:r w:rsidRPr="00C2411D">
              <w:rPr>
                <w:sz w:val="18"/>
                <w:szCs w:val="18"/>
                <w:lang w:val="en-IN"/>
              </w:rPr>
              <w:t>1545</w:t>
            </w:r>
          </w:p>
        </w:tc>
        <w:tc>
          <w:tcPr>
            <w:tcW w:w="774" w:type="dxa"/>
            <w:shd w:val="clear" w:color="auto" w:fill="auto"/>
            <w:noWrap/>
            <w:tcMar>
              <w:left w:w="58" w:type="dxa"/>
              <w:right w:w="58" w:type="dxa"/>
            </w:tcMar>
            <w:vAlign w:val="center"/>
            <w:hideMark/>
          </w:tcPr>
          <w:p w14:paraId="60829874" w14:textId="77777777" w:rsidR="00C2411D" w:rsidRPr="00C2411D" w:rsidRDefault="00C2411D" w:rsidP="00B477F3">
            <w:pPr>
              <w:pStyle w:val="0JSRtext"/>
              <w:spacing w:line="240" w:lineRule="auto"/>
              <w:rPr>
                <w:sz w:val="18"/>
                <w:szCs w:val="18"/>
                <w:lang w:val="en-IN"/>
              </w:rPr>
            </w:pPr>
            <w:r w:rsidRPr="00C2411D">
              <w:rPr>
                <w:sz w:val="18"/>
                <w:szCs w:val="18"/>
                <w:lang w:val="en-IN"/>
              </w:rPr>
              <w:t>6.49</w:t>
            </w:r>
          </w:p>
        </w:tc>
        <w:tc>
          <w:tcPr>
            <w:tcW w:w="774" w:type="dxa"/>
            <w:shd w:val="clear" w:color="auto" w:fill="auto"/>
            <w:noWrap/>
            <w:tcMar>
              <w:left w:w="58" w:type="dxa"/>
              <w:right w:w="58" w:type="dxa"/>
            </w:tcMar>
            <w:vAlign w:val="center"/>
            <w:hideMark/>
          </w:tcPr>
          <w:p w14:paraId="0D1F80A5" w14:textId="77777777" w:rsidR="00C2411D" w:rsidRPr="00C2411D" w:rsidRDefault="00C2411D" w:rsidP="00B477F3">
            <w:pPr>
              <w:pStyle w:val="0JSRtext"/>
              <w:spacing w:line="240" w:lineRule="auto"/>
              <w:rPr>
                <w:sz w:val="18"/>
                <w:szCs w:val="18"/>
                <w:lang w:val="en-IN"/>
              </w:rPr>
            </w:pPr>
            <w:r w:rsidRPr="00C2411D">
              <w:rPr>
                <w:sz w:val="18"/>
                <w:szCs w:val="18"/>
                <w:lang w:val="en-IN"/>
              </w:rPr>
              <w:t>9.85</w:t>
            </w:r>
          </w:p>
        </w:tc>
        <w:tc>
          <w:tcPr>
            <w:tcW w:w="747" w:type="dxa"/>
            <w:shd w:val="clear" w:color="auto" w:fill="auto"/>
            <w:noWrap/>
            <w:tcMar>
              <w:left w:w="58" w:type="dxa"/>
              <w:right w:w="58" w:type="dxa"/>
            </w:tcMar>
            <w:vAlign w:val="bottom"/>
            <w:hideMark/>
          </w:tcPr>
          <w:p w14:paraId="0C970001" w14:textId="77777777" w:rsidR="00C2411D" w:rsidRPr="00C2411D" w:rsidRDefault="00C2411D" w:rsidP="00B477F3">
            <w:pPr>
              <w:pStyle w:val="0JSRtext"/>
              <w:spacing w:line="240" w:lineRule="auto"/>
              <w:rPr>
                <w:sz w:val="18"/>
                <w:szCs w:val="18"/>
                <w:lang w:val="en-IN"/>
              </w:rPr>
            </w:pPr>
            <w:r w:rsidRPr="00C2411D">
              <w:rPr>
                <w:sz w:val="18"/>
                <w:szCs w:val="18"/>
                <w:lang w:val="en-IN"/>
              </w:rPr>
              <w:t>177.18</w:t>
            </w:r>
          </w:p>
        </w:tc>
        <w:tc>
          <w:tcPr>
            <w:tcW w:w="1872" w:type="dxa"/>
            <w:shd w:val="clear" w:color="auto" w:fill="auto"/>
            <w:noWrap/>
            <w:tcMar>
              <w:left w:w="58" w:type="dxa"/>
              <w:right w:w="58" w:type="dxa"/>
            </w:tcMar>
            <w:vAlign w:val="bottom"/>
            <w:hideMark/>
          </w:tcPr>
          <w:p w14:paraId="17E7D379" w14:textId="77777777" w:rsidR="00C2411D" w:rsidRPr="00C2411D" w:rsidRDefault="00C2411D" w:rsidP="00B477F3">
            <w:pPr>
              <w:pStyle w:val="0JSRtext"/>
              <w:spacing w:line="240" w:lineRule="auto"/>
              <w:rPr>
                <w:sz w:val="18"/>
                <w:szCs w:val="18"/>
                <w:lang w:val="en-IN"/>
              </w:rPr>
            </w:pPr>
            <w:r w:rsidRPr="00C2411D">
              <w:rPr>
                <w:sz w:val="18"/>
                <w:szCs w:val="18"/>
                <w:lang w:val="en-IN"/>
              </w:rPr>
              <w:t>γC2-C3 [55]</w:t>
            </w:r>
          </w:p>
        </w:tc>
      </w:tr>
      <w:tr w:rsidR="0056555D" w:rsidRPr="00C2411D" w14:paraId="53EAB14F" w14:textId="77777777" w:rsidTr="00991C41">
        <w:trPr>
          <w:trHeight w:val="300"/>
        </w:trPr>
        <w:tc>
          <w:tcPr>
            <w:tcW w:w="625" w:type="dxa"/>
            <w:shd w:val="clear" w:color="auto" w:fill="auto"/>
            <w:noWrap/>
            <w:tcMar>
              <w:left w:w="58" w:type="dxa"/>
              <w:right w:w="58" w:type="dxa"/>
            </w:tcMar>
            <w:hideMark/>
          </w:tcPr>
          <w:p w14:paraId="63BA28F9" w14:textId="77777777" w:rsidR="00C2411D" w:rsidRPr="00C2411D" w:rsidRDefault="00C2411D" w:rsidP="00B477F3">
            <w:pPr>
              <w:pStyle w:val="0JSRtext"/>
              <w:spacing w:line="240" w:lineRule="auto"/>
              <w:rPr>
                <w:sz w:val="18"/>
                <w:szCs w:val="18"/>
                <w:lang w:val="en-IN"/>
              </w:rPr>
            </w:pPr>
            <w:r w:rsidRPr="00C2411D">
              <w:rPr>
                <w:sz w:val="18"/>
                <w:szCs w:val="18"/>
                <w:lang w:val="en-IN"/>
              </w:rPr>
              <w:t>29</w:t>
            </w:r>
          </w:p>
        </w:tc>
        <w:tc>
          <w:tcPr>
            <w:tcW w:w="786" w:type="dxa"/>
            <w:shd w:val="clear" w:color="auto" w:fill="auto"/>
            <w:noWrap/>
            <w:tcMar>
              <w:left w:w="58" w:type="dxa"/>
              <w:right w:w="58" w:type="dxa"/>
            </w:tcMar>
            <w:hideMark/>
          </w:tcPr>
          <w:p w14:paraId="77C2D390" w14:textId="77777777" w:rsidR="00C2411D" w:rsidRPr="00C2411D" w:rsidRDefault="00C2411D" w:rsidP="00B477F3">
            <w:pPr>
              <w:pStyle w:val="0JSRtext"/>
              <w:spacing w:line="240" w:lineRule="auto"/>
              <w:rPr>
                <w:sz w:val="18"/>
                <w:szCs w:val="18"/>
                <w:lang w:val="en-IN"/>
              </w:rPr>
            </w:pPr>
            <w:r w:rsidRPr="00C2411D">
              <w:rPr>
                <w:sz w:val="18"/>
                <w:szCs w:val="18"/>
                <w:lang w:val="en-IN"/>
              </w:rPr>
              <w:t>1448</w:t>
            </w:r>
          </w:p>
        </w:tc>
        <w:tc>
          <w:tcPr>
            <w:tcW w:w="690" w:type="dxa"/>
            <w:shd w:val="clear" w:color="auto" w:fill="auto"/>
            <w:noWrap/>
            <w:tcMar>
              <w:left w:w="58" w:type="dxa"/>
              <w:right w:w="58" w:type="dxa"/>
            </w:tcMar>
            <w:hideMark/>
          </w:tcPr>
          <w:p w14:paraId="083B25DD" w14:textId="77777777" w:rsidR="00C2411D" w:rsidRPr="00C2411D" w:rsidRDefault="00C2411D" w:rsidP="00B477F3">
            <w:pPr>
              <w:pStyle w:val="0JSRtext"/>
              <w:spacing w:line="240" w:lineRule="auto"/>
              <w:rPr>
                <w:sz w:val="18"/>
                <w:szCs w:val="18"/>
                <w:lang w:val="en-IN"/>
              </w:rPr>
            </w:pPr>
            <w:r w:rsidRPr="00C2411D">
              <w:rPr>
                <w:sz w:val="18"/>
                <w:szCs w:val="18"/>
                <w:lang w:val="en-IN"/>
              </w:rPr>
              <w:t>1391</w:t>
            </w:r>
          </w:p>
        </w:tc>
        <w:tc>
          <w:tcPr>
            <w:tcW w:w="990" w:type="dxa"/>
            <w:shd w:val="clear" w:color="auto" w:fill="auto"/>
            <w:noWrap/>
            <w:tcMar>
              <w:left w:w="58" w:type="dxa"/>
              <w:right w:w="58" w:type="dxa"/>
            </w:tcMar>
            <w:hideMark/>
          </w:tcPr>
          <w:p w14:paraId="60284E26" w14:textId="77777777" w:rsidR="00C2411D" w:rsidRPr="00C2411D" w:rsidRDefault="00C2411D" w:rsidP="00B477F3">
            <w:pPr>
              <w:pStyle w:val="0JSRtext"/>
              <w:spacing w:line="240" w:lineRule="auto"/>
              <w:rPr>
                <w:sz w:val="18"/>
                <w:szCs w:val="18"/>
                <w:lang w:val="en-IN"/>
              </w:rPr>
            </w:pPr>
            <w:r w:rsidRPr="00C2411D">
              <w:rPr>
                <w:sz w:val="18"/>
                <w:szCs w:val="18"/>
                <w:lang w:val="en-IN"/>
              </w:rPr>
              <w:t>1393</w:t>
            </w:r>
          </w:p>
        </w:tc>
        <w:tc>
          <w:tcPr>
            <w:tcW w:w="774" w:type="dxa"/>
            <w:shd w:val="clear" w:color="auto" w:fill="auto"/>
            <w:noWrap/>
            <w:tcMar>
              <w:left w:w="58" w:type="dxa"/>
              <w:right w:w="58" w:type="dxa"/>
            </w:tcMar>
            <w:hideMark/>
          </w:tcPr>
          <w:p w14:paraId="054AF0DC" w14:textId="77777777" w:rsidR="00C2411D" w:rsidRPr="00C2411D" w:rsidRDefault="00C2411D" w:rsidP="00B477F3">
            <w:pPr>
              <w:pStyle w:val="0JSRtext"/>
              <w:spacing w:line="240" w:lineRule="auto"/>
              <w:rPr>
                <w:sz w:val="18"/>
                <w:szCs w:val="18"/>
                <w:lang w:val="en-IN"/>
              </w:rPr>
            </w:pPr>
            <w:r w:rsidRPr="00C2411D">
              <w:rPr>
                <w:sz w:val="18"/>
                <w:szCs w:val="18"/>
                <w:lang w:val="en-IN"/>
              </w:rPr>
              <w:t>2.80</w:t>
            </w:r>
          </w:p>
        </w:tc>
        <w:tc>
          <w:tcPr>
            <w:tcW w:w="774" w:type="dxa"/>
            <w:shd w:val="clear" w:color="auto" w:fill="auto"/>
            <w:noWrap/>
            <w:tcMar>
              <w:left w:w="58" w:type="dxa"/>
              <w:right w:w="58" w:type="dxa"/>
            </w:tcMar>
            <w:hideMark/>
          </w:tcPr>
          <w:p w14:paraId="2706CE5D" w14:textId="77777777" w:rsidR="00C2411D" w:rsidRPr="00C2411D" w:rsidRDefault="00C2411D" w:rsidP="00B477F3">
            <w:pPr>
              <w:pStyle w:val="0JSRtext"/>
              <w:spacing w:line="240" w:lineRule="auto"/>
              <w:rPr>
                <w:sz w:val="18"/>
                <w:szCs w:val="18"/>
                <w:lang w:val="en-IN"/>
              </w:rPr>
            </w:pPr>
            <w:r w:rsidRPr="00C2411D">
              <w:rPr>
                <w:sz w:val="18"/>
                <w:szCs w:val="18"/>
                <w:lang w:val="en-IN"/>
              </w:rPr>
              <w:t>3.45</w:t>
            </w:r>
          </w:p>
        </w:tc>
        <w:tc>
          <w:tcPr>
            <w:tcW w:w="747" w:type="dxa"/>
            <w:shd w:val="clear" w:color="auto" w:fill="auto"/>
            <w:noWrap/>
            <w:tcMar>
              <w:left w:w="58" w:type="dxa"/>
              <w:right w:w="58" w:type="dxa"/>
            </w:tcMar>
            <w:hideMark/>
          </w:tcPr>
          <w:p w14:paraId="4B27803B" w14:textId="77777777" w:rsidR="00C2411D" w:rsidRPr="00C2411D" w:rsidRDefault="00C2411D" w:rsidP="00B477F3">
            <w:pPr>
              <w:pStyle w:val="0JSRtext"/>
              <w:spacing w:line="240" w:lineRule="auto"/>
              <w:rPr>
                <w:sz w:val="18"/>
                <w:szCs w:val="18"/>
                <w:lang w:val="en-IN"/>
              </w:rPr>
            </w:pPr>
            <w:r w:rsidRPr="00C2411D">
              <w:rPr>
                <w:sz w:val="18"/>
                <w:szCs w:val="18"/>
                <w:lang w:val="en-IN"/>
              </w:rPr>
              <w:t>77.17</w:t>
            </w:r>
          </w:p>
        </w:tc>
        <w:tc>
          <w:tcPr>
            <w:tcW w:w="1872" w:type="dxa"/>
            <w:shd w:val="clear" w:color="auto" w:fill="auto"/>
            <w:noWrap/>
            <w:tcMar>
              <w:left w:w="58" w:type="dxa"/>
              <w:right w:w="58" w:type="dxa"/>
            </w:tcMar>
            <w:hideMark/>
          </w:tcPr>
          <w:p w14:paraId="456F24FC" w14:textId="77777777" w:rsidR="00C2411D" w:rsidRPr="00C2411D" w:rsidRDefault="00C2411D" w:rsidP="00B477F3">
            <w:pPr>
              <w:pStyle w:val="0JSRtext"/>
              <w:spacing w:line="240" w:lineRule="auto"/>
              <w:rPr>
                <w:sz w:val="18"/>
                <w:szCs w:val="18"/>
                <w:lang w:val="en-IN"/>
              </w:rPr>
            </w:pPr>
            <w:r w:rsidRPr="00C2411D">
              <w:rPr>
                <w:sz w:val="18"/>
                <w:szCs w:val="18"/>
                <w:lang w:val="en-IN"/>
              </w:rPr>
              <w:t>γC23-H29 [22], βH30-C22-C23 [19]</w:t>
            </w:r>
          </w:p>
        </w:tc>
      </w:tr>
      <w:tr w:rsidR="0056555D" w:rsidRPr="00C2411D" w14:paraId="11AEED8B" w14:textId="77777777" w:rsidTr="00991C41">
        <w:trPr>
          <w:trHeight w:val="50"/>
        </w:trPr>
        <w:tc>
          <w:tcPr>
            <w:tcW w:w="625" w:type="dxa"/>
            <w:shd w:val="clear" w:color="auto" w:fill="auto"/>
            <w:noWrap/>
            <w:tcMar>
              <w:left w:w="58" w:type="dxa"/>
              <w:right w:w="58" w:type="dxa"/>
            </w:tcMar>
            <w:vAlign w:val="center"/>
            <w:hideMark/>
          </w:tcPr>
          <w:p w14:paraId="6DA114C3" w14:textId="77777777" w:rsidR="00C2411D" w:rsidRPr="00C2411D" w:rsidRDefault="00C2411D" w:rsidP="00B477F3">
            <w:pPr>
              <w:pStyle w:val="0JSRtext"/>
              <w:spacing w:line="240" w:lineRule="auto"/>
              <w:rPr>
                <w:sz w:val="18"/>
                <w:szCs w:val="18"/>
                <w:lang w:val="en-IN"/>
              </w:rPr>
            </w:pPr>
            <w:r w:rsidRPr="00C2411D">
              <w:rPr>
                <w:sz w:val="18"/>
                <w:szCs w:val="18"/>
                <w:lang w:val="en-IN"/>
              </w:rPr>
              <w:t>37</w:t>
            </w:r>
          </w:p>
        </w:tc>
        <w:tc>
          <w:tcPr>
            <w:tcW w:w="786" w:type="dxa"/>
            <w:shd w:val="clear" w:color="auto" w:fill="auto"/>
            <w:noWrap/>
            <w:tcMar>
              <w:left w:w="58" w:type="dxa"/>
              <w:right w:w="58" w:type="dxa"/>
            </w:tcMar>
            <w:vAlign w:val="bottom"/>
            <w:hideMark/>
          </w:tcPr>
          <w:p w14:paraId="57A680B6" w14:textId="77777777" w:rsidR="00C2411D" w:rsidRPr="00C2411D" w:rsidRDefault="00C2411D" w:rsidP="00B477F3">
            <w:pPr>
              <w:pStyle w:val="0JSRtext"/>
              <w:spacing w:line="240" w:lineRule="auto"/>
              <w:rPr>
                <w:sz w:val="18"/>
                <w:szCs w:val="18"/>
                <w:lang w:val="en-IN"/>
              </w:rPr>
            </w:pPr>
            <w:r w:rsidRPr="00C2411D">
              <w:rPr>
                <w:sz w:val="18"/>
                <w:szCs w:val="18"/>
                <w:lang w:val="en-IN"/>
              </w:rPr>
              <w:t>1296</w:t>
            </w:r>
          </w:p>
        </w:tc>
        <w:tc>
          <w:tcPr>
            <w:tcW w:w="690" w:type="dxa"/>
            <w:shd w:val="clear" w:color="auto" w:fill="auto"/>
            <w:noWrap/>
            <w:tcMar>
              <w:left w:w="58" w:type="dxa"/>
              <w:right w:w="58" w:type="dxa"/>
            </w:tcMar>
            <w:vAlign w:val="bottom"/>
            <w:hideMark/>
          </w:tcPr>
          <w:p w14:paraId="29A4BA55" w14:textId="77777777" w:rsidR="00C2411D" w:rsidRPr="00C2411D" w:rsidRDefault="00C2411D" w:rsidP="00B477F3">
            <w:pPr>
              <w:pStyle w:val="0JSRtext"/>
              <w:spacing w:line="240" w:lineRule="auto"/>
              <w:rPr>
                <w:sz w:val="18"/>
                <w:szCs w:val="18"/>
                <w:lang w:val="en-IN"/>
              </w:rPr>
            </w:pPr>
            <w:r w:rsidRPr="00C2411D">
              <w:rPr>
                <w:sz w:val="18"/>
                <w:szCs w:val="18"/>
                <w:lang w:val="en-IN"/>
              </w:rPr>
              <w:t>1246</w:t>
            </w:r>
          </w:p>
        </w:tc>
        <w:tc>
          <w:tcPr>
            <w:tcW w:w="990" w:type="dxa"/>
            <w:shd w:val="clear" w:color="auto" w:fill="auto"/>
            <w:noWrap/>
            <w:tcMar>
              <w:left w:w="58" w:type="dxa"/>
              <w:right w:w="58" w:type="dxa"/>
            </w:tcMar>
            <w:vAlign w:val="center"/>
            <w:hideMark/>
          </w:tcPr>
          <w:p w14:paraId="2F8D1E28" w14:textId="77777777" w:rsidR="00C2411D" w:rsidRPr="00C2411D" w:rsidRDefault="00C2411D" w:rsidP="00B477F3">
            <w:pPr>
              <w:pStyle w:val="0JSRtext"/>
              <w:spacing w:line="240" w:lineRule="auto"/>
              <w:rPr>
                <w:sz w:val="18"/>
                <w:szCs w:val="18"/>
                <w:lang w:val="en-IN"/>
              </w:rPr>
            </w:pPr>
            <w:r w:rsidRPr="00C2411D">
              <w:rPr>
                <w:sz w:val="18"/>
                <w:szCs w:val="18"/>
                <w:lang w:val="en-IN"/>
              </w:rPr>
              <w:t>1254</w:t>
            </w:r>
          </w:p>
        </w:tc>
        <w:tc>
          <w:tcPr>
            <w:tcW w:w="774" w:type="dxa"/>
            <w:shd w:val="clear" w:color="auto" w:fill="auto"/>
            <w:noWrap/>
            <w:tcMar>
              <w:left w:w="58" w:type="dxa"/>
              <w:right w:w="58" w:type="dxa"/>
            </w:tcMar>
            <w:vAlign w:val="center"/>
            <w:hideMark/>
          </w:tcPr>
          <w:p w14:paraId="53CA9EC0" w14:textId="77777777" w:rsidR="00C2411D" w:rsidRPr="00C2411D" w:rsidRDefault="00C2411D" w:rsidP="00B477F3">
            <w:pPr>
              <w:pStyle w:val="0JSRtext"/>
              <w:spacing w:line="240" w:lineRule="auto"/>
              <w:rPr>
                <w:sz w:val="18"/>
                <w:szCs w:val="18"/>
                <w:lang w:val="en-IN"/>
              </w:rPr>
            </w:pPr>
            <w:r w:rsidRPr="00C2411D">
              <w:rPr>
                <w:sz w:val="18"/>
                <w:szCs w:val="18"/>
                <w:lang w:val="en-IN"/>
              </w:rPr>
              <w:t>1.44</w:t>
            </w:r>
          </w:p>
        </w:tc>
        <w:tc>
          <w:tcPr>
            <w:tcW w:w="774" w:type="dxa"/>
            <w:shd w:val="clear" w:color="auto" w:fill="auto"/>
            <w:noWrap/>
            <w:tcMar>
              <w:left w:w="58" w:type="dxa"/>
              <w:right w:w="58" w:type="dxa"/>
            </w:tcMar>
            <w:vAlign w:val="center"/>
            <w:hideMark/>
          </w:tcPr>
          <w:p w14:paraId="1F390AC3" w14:textId="77777777" w:rsidR="00C2411D" w:rsidRPr="00C2411D" w:rsidRDefault="00C2411D" w:rsidP="00B477F3">
            <w:pPr>
              <w:pStyle w:val="0JSRtext"/>
              <w:spacing w:line="240" w:lineRule="auto"/>
              <w:rPr>
                <w:sz w:val="18"/>
                <w:szCs w:val="18"/>
                <w:lang w:val="en-IN"/>
              </w:rPr>
            </w:pPr>
            <w:r w:rsidRPr="00C2411D">
              <w:rPr>
                <w:sz w:val="18"/>
                <w:szCs w:val="18"/>
                <w:lang w:val="en-IN"/>
              </w:rPr>
              <w:t>1.48</w:t>
            </w:r>
          </w:p>
        </w:tc>
        <w:tc>
          <w:tcPr>
            <w:tcW w:w="747" w:type="dxa"/>
            <w:shd w:val="clear" w:color="auto" w:fill="auto"/>
            <w:noWrap/>
            <w:tcMar>
              <w:left w:w="58" w:type="dxa"/>
              <w:right w:w="58" w:type="dxa"/>
            </w:tcMar>
            <w:vAlign w:val="bottom"/>
            <w:hideMark/>
          </w:tcPr>
          <w:p w14:paraId="6A5E9A9A" w14:textId="77777777" w:rsidR="00C2411D" w:rsidRPr="00C2411D" w:rsidRDefault="00C2411D" w:rsidP="00B477F3">
            <w:pPr>
              <w:pStyle w:val="0JSRtext"/>
              <w:spacing w:line="240" w:lineRule="auto"/>
              <w:rPr>
                <w:sz w:val="18"/>
                <w:szCs w:val="18"/>
                <w:lang w:val="en-IN"/>
              </w:rPr>
            </w:pPr>
            <w:r w:rsidRPr="00C2411D">
              <w:rPr>
                <w:sz w:val="18"/>
                <w:szCs w:val="18"/>
                <w:lang w:val="en-IN"/>
              </w:rPr>
              <w:t>8.49</w:t>
            </w:r>
          </w:p>
        </w:tc>
        <w:tc>
          <w:tcPr>
            <w:tcW w:w="1872" w:type="dxa"/>
            <w:shd w:val="clear" w:color="auto" w:fill="auto"/>
            <w:noWrap/>
            <w:tcMar>
              <w:left w:w="58" w:type="dxa"/>
              <w:right w:w="58" w:type="dxa"/>
            </w:tcMar>
            <w:vAlign w:val="bottom"/>
            <w:hideMark/>
          </w:tcPr>
          <w:p w14:paraId="4A5DF5E3" w14:textId="77777777" w:rsidR="00C2411D" w:rsidRPr="00C2411D" w:rsidRDefault="00C2411D" w:rsidP="00B477F3">
            <w:pPr>
              <w:pStyle w:val="0JSRtext"/>
              <w:spacing w:line="240" w:lineRule="auto"/>
              <w:rPr>
                <w:sz w:val="18"/>
                <w:szCs w:val="18"/>
                <w:lang w:val="en-IN"/>
              </w:rPr>
            </w:pPr>
            <w:r w:rsidRPr="00C2411D">
              <w:rPr>
                <w:sz w:val="18"/>
                <w:szCs w:val="18"/>
                <w:lang w:val="en-IN"/>
              </w:rPr>
              <w:t>γC2-C3 [85]</w:t>
            </w:r>
          </w:p>
        </w:tc>
      </w:tr>
      <w:tr w:rsidR="0056555D" w:rsidRPr="00C2411D" w14:paraId="3B69DEFC" w14:textId="77777777" w:rsidTr="00991C41">
        <w:trPr>
          <w:trHeight w:val="300"/>
        </w:trPr>
        <w:tc>
          <w:tcPr>
            <w:tcW w:w="625" w:type="dxa"/>
            <w:shd w:val="clear" w:color="auto" w:fill="auto"/>
            <w:noWrap/>
            <w:tcMar>
              <w:left w:w="58" w:type="dxa"/>
              <w:right w:w="58" w:type="dxa"/>
            </w:tcMar>
            <w:hideMark/>
          </w:tcPr>
          <w:p w14:paraId="7EDBAC6F" w14:textId="77777777" w:rsidR="00C2411D" w:rsidRPr="00C2411D" w:rsidRDefault="00C2411D" w:rsidP="00B477F3">
            <w:pPr>
              <w:pStyle w:val="0JSRtext"/>
              <w:spacing w:line="240" w:lineRule="auto"/>
              <w:rPr>
                <w:sz w:val="18"/>
                <w:szCs w:val="18"/>
                <w:lang w:val="en-IN"/>
              </w:rPr>
            </w:pPr>
            <w:r w:rsidRPr="00C2411D">
              <w:rPr>
                <w:sz w:val="18"/>
                <w:szCs w:val="18"/>
                <w:lang w:val="en-IN"/>
              </w:rPr>
              <w:t>40</w:t>
            </w:r>
          </w:p>
        </w:tc>
        <w:tc>
          <w:tcPr>
            <w:tcW w:w="786" w:type="dxa"/>
            <w:shd w:val="clear" w:color="auto" w:fill="auto"/>
            <w:noWrap/>
            <w:tcMar>
              <w:left w:w="58" w:type="dxa"/>
              <w:right w:w="58" w:type="dxa"/>
            </w:tcMar>
            <w:hideMark/>
          </w:tcPr>
          <w:p w14:paraId="4C730E57" w14:textId="77777777" w:rsidR="00C2411D" w:rsidRPr="00C2411D" w:rsidRDefault="00C2411D" w:rsidP="00B477F3">
            <w:pPr>
              <w:pStyle w:val="0JSRtext"/>
              <w:spacing w:line="240" w:lineRule="auto"/>
              <w:rPr>
                <w:sz w:val="18"/>
                <w:szCs w:val="18"/>
                <w:lang w:val="en-IN"/>
              </w:rPr>
            </w:pPr>
            <w:r w:rsidRPr="00C2411D">
              <w:rPr>
                <w:sz w:val="18"/>
                <w:szCs w:val="18"/>
                <w:lang w:val="en-IN"/>
              </w:rPr>
              <w:t>1252</w:t>
            </w:r>
          </w:p>
        </w:tc>
        <w:tc>
          <w:tcPr>
            <w:tcW w:w="690" w:type="dxa"/>
            <w:shd w:val="clear" w:color="auto" w:fill="auto"/>
            <w:noWrap/>
            <w:tcMar>
              <w:left w:w="58" w:type="dxa"/>
              <w:right w:w="58" w:type="dxa"/>
            </w:tcMar>
            <w:hideMark/>
          </w:tcPr>
          <w:p w14:paraId="74FA0EB9" w14:textId="77777777" w:rsidR="00C2411D" w:rsidRPr="00C2411D" w:rsidRDefault="00C2411D" w:rsidP="00B477F3">
            <w:pPr>
              <w:pStyle w:val="0JSRtext"/>
              <w:spacing w:line="240" w:lineRule="auto"/>
              <w:rPr>
                <w:sz w:val="18"/>
                <w:szCs w:val="18"/>
                <w:lang w:val="en-IN"/>
              </w:rPr>
            </w:pPr>
            <w:r w:rsidRPr="00C2411D">
              <w:rPr>
                <w:sz w:val="18"/>
                <w:szCs w:val="18"/>
                <w:lang w:val="en-IN"/>
              </w:rPr>
              <w:t>1203</w:t>
            </w:r>
          </w:p>
        </w:tc>
        <w:tc>
          <w:tcPr>
            <w:tcW w:w="990" w:type="dxa"/>
            <w:shd w:val="clear" w:color="auto" w:fill="auto"/>
            <w:noWrap/>
            <w:tcMar>
              <w:left w:w="58" w:type="dxa"/>
              <w:right w:w="58" w:type="dxa"/>
            </w:tcMar>
            <w:hideMark/>
          </w:tcPr>
          <w:p w14:paraId="3813B75C" w14:textId="77777777" w:rsidR="00C2411D" w:rsidRPr="00C2411D" w:rsidRDefault="00C2411D" w:rsidP="00B477F3">
            <w:pPr>
              <w:pStyle w:val="0JSRtext"/>
              <w:spacing w:line="240" w:lineRule="auto"/>
              <w:rPr>
                <w:sz w:val="18"/>
                <w:szCs w:val="18"/>
                <w:lang w:val="en-IN"/>
              </w:rPr>
            </w:pPr>
            <w:r w:rsidRPr="00C2411D">
              <w:rPr>
                <w:sz w:val="18"/>
                <w:szCs w:val="18"/>
                <w:lang w:val="en-IN"/>
              </w:rPr>
              <w:t>1184</w:t>
            </w:r>
          </w:p>
        </w:tc>
        <w:tc>
          <w:tcPr>
            <w:tcW w:w="774" w:type="dxa"/>
            <w:shd w:val="clear" w:color="auto" w:fill="auto"/>
            <w:noWrap/>
            <w:tcMar>
              <w:left w:w="58" w:type="dxa"/>
              <w:right w:w="58" w:type="dxa"/>
            </w:tcMar>
            <w:hideMark/>
          </w:tcPr>
          <w:p w14:paraId="676E0A7A" w14:textId="77777777" w:rsidR="00C2411D" w:rsidRPr="00C2411D" w:rsidRDefault="00C2411D" w:rsidP="00B477F3">
            <w:pPr>
              <w:pStyle w:val="0JSRtext"/>
              <w:spacing w:line="240" w:lineRule="auto"/>
              <w:rPr>
                <w:sz w:val="18"/>
                <w:szCs w:val="18"/>
                <w:lang w:val="en-IN"/>
              </w:rPr>
            </w:pPr>
            <w:r w:rsidRPr="00C2411D">
              <w:rPr>
                <w:sz w:val="18"/>
                <w:szCs w:val="18"/>
                <w:lang w:val="en-IN"/>
              </w:rPr>
              <w:t>2.53</w:t>
            </w:r>
          </w:p>
        </w:tc>
        <w:tc>
          <w:tcPr>
            <w:tcW w:w="774" w:type="dxa"/>
            <w:shd w:val="clear" w:color="auto" w:fill="auto"/>
            <w:noWrap/>
            <w:tcMar>
              <w:left w:w="58" w:type="dxa"/>
              <w:right w:w="58" w:type="dxa"/>
            </w:tcMar>
            <w:hideMark/>
          </w:tcPr>
          <w:p w14:paraId="0394E428" w14:textId="77777777" w:rsidR="00C2411D" w:rsidRPr="00C2411D" w:rsidRDefault="00C2411D" w:rsidP="00B477F3">
            <w:pPr>
              <w:pStyle w:val="0JSRtext"/>
              <w:spacing w:line="240" w:lineRule="auto"/>
              <w:rPr>
                <w:sz w:val="18"/>
                <w:szCs w:val="18"/>
                <w:lang w:val="en-IN"/>
              </w:rPr>
            </w:pPr>
            <w:r w:rsidRPr="00C2411D">
              <w:rPr>
                <w:sz w:val="18"/>
                <w:szCs w:val="18"/>
                <w:lang w:val="en-IN"/>
              </w:rPr>
              <w:t>2.29</w:t>
            </w:r>
          </w:p>
        </w:tc>
        <w:tc>
          <w:tcPr>
            <w:tcW w:w="747" w:type="dxa"/>
            <w:shd w:val="clear" w:color="auto" w:fill="auto"/>
            <w:noWrap/>
            <w:tcMar>
              <w:left w:w="58" w:type="dxa"/>
              <w:right w:w="58" w:type="dxa"/>
            </w:tcMar>
            <w:hideMark/>
          </w:tcPr>
          <w:p w14:paraId="02019359" w14:textId="77777777" w:rsidR="00C2411D" w:rsidRPr="00C2411D" w:rsidRDefault="00C2411D" w:rsidP="00B477F3">
            <w:pPr>
              <w:pStyle w:val="0JSRtext"/>
              <w:spacing w:line="240" w:lineRule="auto"/>
              <w:rPr>
                <w:sz w:val="18"/>
                <w:szCs w:val="18"/>
                <w:lang w:val="en-IN"/>
              </w:rPr>
            </w:pPr>
            <w:r w:rsidRPr="00C2411D">
              <w:rPr>
                <w:sz w:val="18"/>
                <w:szCs w:val="18"/>
                <w:lang w:val="en-IN"/>
              </w:rPr>
              <w:t>7.25</w:t>
            </w:r>
          </w:p>
        </w:tc>
        <w:tc>
          <w:tcPr>
            <w:tcW w:w="1872" w:type="dxa"/>
            <w:shd w:val="clear" w:color="auto" w:fill="auto"/>
            <w:noWrap/>
            <w:tcMar>
              <w:left w:w="58" w:type="dxa"/>
              <w:right w:w="58" w:type="dxa"/>
            </w:tcMar>
            <w:hideMark/>
          </w:tcPr>
          <w:p w14:paraId="117E7562" w14:textId="77777777" w:rsidR="00C2411D" w:rsidRPr="00C2411D" w:rsidRDefault="00C2411D" w:rsidP="00B477F3">
            <w:pPr>
              <w:pStyle w:val="0JSRtext"/>
              <w:spacing w:line="240" w:lineRule="auto"/>
              <w:rPr>
                <w:sz w:val="18"/>
                <w:szCs w:val="18"/>
                <w:lang w:val="en-IN"/>
              </w:rPr>
            </w:pPr>
            <w:r w:rsidRPr="00C2411D">
              <w:rPr>
                <w:sz w:val="18"/>
                <w:szCs w:val="18"/>
                <w:lang w:val="en-IN"/>
              </w:rPr>
              <w:t>γC1-C2 [22], βH7-C1-C2 [16], βH8-C2-C1 [12], βH10-C5-C6 [18]</w:t>
            </w:r>
          </w:p>
        </w:tc>
      </w:tr>
      <w:tr w:rsidR="0056555D" w:rsidRPr="00C2411D" w14:paraId="47CC913B" w14:textId="77777777" w:rsidTr="00991C41">
        <w:trPr>
          <w:trHeight w:val="300"/>
        </w:trPr>
        <w:tc>
          <w:tcPr>
            <w:tcW w:w="625" w:type="dxa"/>
            <w:shd w:val="clear" w:color="auto" w:fill="auto"/>
            <w:noWrap/>
            <w:tcMar>
              <w:left w:w="58" w:type="dxa"/>
              <w:right w:w="58" w:type="dxa"/>
            </w:tcMar>
            <w:hideMark/>
          </w:tcPr>
          <w:p w14:paraId="679C44BC" w14:textId="77777777" w:rsidR="00C2411D" w:rsidRPr="00C2411D" w:rsidRDefault="00C2411D" w:rsidP="00B477F3">
            <w:pPr>
              <w:pStyle w:val="0JSRtext"/>
              <w:spacing w:line="240" w:lineRule="auto"/>
              <w:rPr>
                <w:sz w:val="18"/>
                <w:szCs w:val="18"/>
                <w:lang w:val="en-IN"/>
              </w:rPr>
            </w:pPr>
            <w:r w:rsidRPr="00C2411D">
              <w:rPr>
                <w:sz w:val="18"/>
                <w:szCs w:val="18"/>
                <w:lang w:val="en-IN"/>
              </w:rPr>
              <w:t>41</w:t>
            </w:r>
          </w:p>
        </w:tc>
        <w:tc>
          <w:tcPr>
            <w:tcW w:w="786" w:type="dxa"/>
            <w:shd w:val="clear" w:color="auto" w:fill="auto"/>
            <w:noWrap/>
            <w:tcMar>
              <w:left w:w="58" w:type="dxa"/>
              <w:right w:w="58" w:type="dxa"/>
            </w:tcMar>
            <w:hideMark/>
          </w:tcPr>
          <w:p w14:paraId="7105BC4E" w14:textId="77777777" w:rsidR="00C2411D" w:rsidRPr="00C2411D" w:rsidRDefault="00C2411D" w:rsidP="00B477F3">
            <w:pPr>
              <w:pStyle w:val="0JSRtext"/>
              <w:spacing w:line="240" w:lineRule="auto"/>
              <w:rPr>
                <w:sz w:val="18"/>
                <w:szCs w:val="18"/>
                <w:lang w:val="en-IN"/>
              </w:rPr>
            </w:pPr>
            <w:r w:rsidRPr="00C2411D">
              <w:rPr>
                <w:sz w:val="18"/>
                <w:szCs w:val="18"/>
                <w:lang w:val="en-IN"/>
              </w:rPr>
              <w:t>1229</w:t>
            </w:r>
          </w:p>
        </w:tc>
        <w:tc>
          <w:tcPr>
            <w:tcW w:w="690" w:type="dxa"/>
            <w:shd w:val="clear" w:color="auto" w:fill="auto"/>
            <w:noWrap/>
            <w:tcMar>
              <w:left w:w="58" w:type="dxa"/>
              <w:right w:w="58" w:type="dxa"/>
            </w:tcMar>
            <w:hideMark/>
          </w:tcPr>
          <w:p w14:paraId="0415FEA4" w14:textId="77777777" w:rsidR="00C2411D" w:rsidRPr="00C2411D" w:rsidRDefault="00C2411D" w:rsidP="00B477F3">
            <w:pPr>
              <w:pStyle w:val="0JSRtext"/>
              <w:spacing w:line="240" w:lineRule="auto"/>
              <w:rPr>
                <w:sz w:val="18"/>
                <w:szCs w:val="18"/>
                <w:lang w:val="en-IN"/>
              </w:rPr>
            </w:pPr>
            <w:r w:rsidRPr="00C2411D">
              <w:rPr>
                <w:sz w:val="18"/>
                <w:szCs w:val="18"/>
                <w:lang w:val="en-IN"/>
              </w:rPr>
              <w:t>1181</w:t>
            </w:r>
          </w:p>
        </w:tc>
        <w:tc>
          <w:tcPr>
            <w:tcW w:w="990" w:type="dxa"/>
            <w:shd w:val="clear" w:color="auto" w:fill="auto"/>
            <w:noWrap/>
            <w:tcMar>
              <w:left w:w="58" w:type="dxa"/>
              <w:right w:w="58" w:type="dxa"/>
            </w:tcMar>
            <w:hideMark/>
          </w:tcPr>
          <w:p w14:paraId="5AD68842" w14:textId="77777777" w:rsidR="00C2411D" w:rsidRPr="00C2411D" w:rsidRDefault="00C2411D" w:rsidP="00B477F3">
            <w:pPr>
              <w:pStyle w:val="0JSRtext"/>
              <w:spacing w:line="240" w:lineRule="auto"/>
              <w:rPr>
                <w:sz w:val="18"/>
                <w:szCs w:val="18"/>
                <w:lang w:val="en-IN"/>
              </w:rPr>
            </w:pPr>
            <w:r w:rsidRPr="00C2411D">
              <w:rPr>
                <w:sz w:val="18"/>
                <w:szCs w:val="18"/>
                <w:lang w:val="en-IN"/>
              </w:rPr>
              <w:t>1173</w:t>
            </w:r>
          </w:p>
        </w:tc>
        <w:tc>
          <w:tcPr>
            <w:tcW w:w="774" w:type="dxa"/>
            <w:shd w:val="clear" w:color="auto" w:fill="auto"/>
            <w:noWrap/>
            <w:tcMar>
              <w:left w:w="58" w:type="dxa"/>
              <w:right w:w="58" w:type="dxa"/>
            </w:tcMar>
            <w:hideMark/>
          </w:tcPr>
          <w:p w14:paraId="73362C08" w14:textId="77777777" w:rsidR="00C2411D" w:rsidRPr="00C2411D" w:rsidRDefault="00C2411D" w:rsidP="00B477F3">
            <w:pPr>
              <w:pStyle w:val="0JSRtext"/>
              <w:spacing w:line="240" w:lineRule="auto"/>
              <w:rPr>
                <w:sz w:val="18"/>
                <w:szCs w:val="18"/>
                <w:lang w:val="en-IN"/>
              </w:rPr>
            </w:pPr>
            <w:r w:rsidRPr="00C2411D">
              <w:rPr>
                <w:sz w:val="18"/>
                <w:szCs w:val="18"/>
                <w:lang w:val="en-IN"/>
              </w:rPr>
              <w:t>1.24</w:t>
            </w:r>
          </w:p>
        </w:tc>
        <w:tc>
          <w:tcPr>
            <w:tcW w:w="774" w:type="dxa"/>
            <w:shd w:val="clear" w:color="auto" w:fill="auto"/>
            <w:noWrap/>
            <w:tcMar>
              <w:left w:w="58" w:type="dxa"/>
              <w:right w:w="58" w:type="dxa"/>
            </w:tcMar>
            <w:hideMark/>
          </w:tcPr>
          <w:p w14:paraId="004429DE" w14:textId="77777777" w:rsidR="00C2411D" w:rsidRPr="00C2411D" w:rsidRDefault="00C2411D" w:rsidP="00B477F3">
            <w:pPr>
              <w:pStyle w:val="0JSRtext"/>
              <w:spacing w:line="240" w:lineRule="auto"/>
              <w:rPr>
                <w:sz w:val="18"/>
                <w:szCs w:val="18"/>
                <w:lang w:val="en-IN"/>
              </w:rPr>
            </w:pPr>
            <w:r w:rsidRPr="00C2411D">
              <w:rPr>
                <w:sz w:val="18"/>
                <w:szCs w:val="18"/>
                <w:lang w:val="en-IN"/>
              </w:rPr>
              <w:t>1.09</w:t>
            </w:r>
          </w:p>
        </w:tc>
        <w:tc>
          <w:tcPr>
            <w:tcW w:w="747" w:type="dxa"/>
            <w:shd w:val="clear" w:color="auto" w:fill="auto"/>
            <w:noWrap/>
            <w:tcMar>
              <w:left w:w="58" w:type="dxa"/>
              <w:right w:w="58" w:type="dxa"/>
            </w:tcMar>
            <w:hideMark/>
          </w:tcPr>
          <w:p w14:paraId="5206DFF8" w14:textId="77777777" w:rsidR="00C2411D" w:rsidRPr="00C2411D" w:rsidRDefault="00C2411D" w:rsidP="00B477F3">
            <w:pPr>
              <w:pStyle w:val="0JSRtext"/>
              <w:spacing w:line="240" w:lineRule="auto"/>
              <w:rPr>
                <w:sz w:val="18"/>
                <w:szCs w:val="18"/>
                <w:lang w:val="en-IN"/>
              </w:rPr>
            </w:pPr>
            <w:r w:rsidRPr="00C2411D">
              <w:rPr>
                <w:sz w:val="18"/>
                <w:szCs w:val="18"/>
                <w:lang w:val="en-IN"/>
              </w:rPr>
              <w:t>553.16</w:t>
            </w:r>
          </w:p>
        </w:tc>
        <w:tc>
          <w:tcPr>
            <w:tcW w:w="1872" w:type="dxa"/>
            <w:shd w:val="clear" w:color="auto" w:fill="auto"/>
            <w:noWrap/>
            <w:tcMar>
              <w:left w:w="58" w:type="dxa"/>
              <w:right w:w="58" w:type="dxa"/>
            </w:tcMar>
            <w:hideMark/>
          </w:tcPr>
          <w:p w14:paraId="6CCB2162" w14:textId="77777777" w:rsidR="00C2411D" w:rsidRPr="00C2411D" w:rsidRDefault="00C2411D" w:rsidP="00B477F3">
            <w:pPr>
              <w:pStyle w:val="0JSRtext"/>
              <w:spacing w:line="240" w:lineRule="auto"/>
              <w:rPr>
                <w:spacing w:val="-4"/>
                <w:sz w:val="18"/>
                <w:szCs w:val="18"/>
                <w:lang w:val="en-IN"/>
              </w:rPr>
            </w:pPr>
            <w:r w:rsidRPr="00C2411D">
              <w:rPr>
                <w:spacing w:val="-4"/>
                <w:sz w:val="18"/>
                <w:szCs w:val="18"/>
                <w:lang w:val="en-IN"/>
              </w:rPr>
              <w:t>γC20-C19 [12], γC11-C3 [12], βH8-C2-C1 [13], βH30-C22-C23 [10]</w:t>
            </w:r>
          </w:p>
        </w:tc>
      </w:tr>
      <w:tr w:rsidR="0056555D" w:rsidRPr="00C2411D" w14:paraId="3569FC1C" w14:textId="77777777" w:rsidTr="00991C41">
        <w:trPr>
          <w:trHeight w:val="50"/>
        </w:trPr>
        <w:tc>
          <w:tcPr>
            <w:tcW w:w="625" w:type="dxa"/>
            <w:shd w:val="clear" w:color="auto" w:fill="auto"/>
            <w:noWrap/>
            <w:tcMar>
              <w:left w:w="58" w:type="dxa"/>
              <w:right w:w="58" w:type="dxa"/>
            </w:tcMar>
            <w:hideMark/>
          </w:tcPr>
          <w:p w14:paraId="0DEC5C2E" w14:textId="77777777" w:rsidR="00C2411D" w:rsidRPr="00C2411D" w:rsidRDefault="00C2411D" w:rsidP="00B477F3">
            <w:pPr>
              <w:pStyle w:val="0JSRtext"/>
              <w:spacing w:line="240" w:lineRule="auto"/>
              <w:rPr>
                <w:sz w:val="18"/>
                <w:szCs w:val="18"/>
                <w:lang w:val="en-IN"/>
              </w:rPr>
            </w:pPr>
            <w:r w:rsidRPr="00C2411D">
              <w:rPr>
                <w:sz w:val="18"/>
                <w:szCs w:val="18"/>
                <w:lang w:val="en-IN"/>
              </w:rPr>
              <w:t>45</w:t>
            </w:r>
          </w:p>
        </w:tc>
        <w:tc>
          <w:tcPr>
            <w:tcW w:w="786" w:type="dxa"/>
            <w:shd w:val="clear" w:color="auto" w:fill="auto"/>
            <w:noWrap/>
            <w:tcMar>
              <w:left w:w="58" w:type="dxa"/>
              <w:right w:w="58" w:type="dxa"/>
            </w:tcMar>
            <w:hideMark/>
          </w:tcPr>
          <w:p w14:paraId="3F98F8B9" w14:textId="77777777" w:rsidR="00C2411D" w:rsidRPr="00C2411D" w:rsidRDefault="00C2411D" w:rsidP="00B477F3">
            <w:pPr>
              <w:pStyle w:val="0JSRtext"/>
              <w:spacing w:line="240" w:lineRule="auto"/>
              <w:rPr>
                <w:sz w:val="18"/>
                <w:szCs w:val="18"/>
                <w:lang w:val="en-IN"/>
              </w:rPr>
            </w:pPr>
            <w:r w:rsidRPr="00C2411D">
              <w:rPr>
                <w:sz w:val="18"/>
                <w:szCs w:val="18"/>
                <w:lang w:val="en-IN"/>
              </w:rPr>
              <w:t>1161</w:t>
            </w:r>
          </w:p>
        </w:tc>
        <w:tc>
          <w:tcPr>
            <w:tcW w:w="690" w:type="dxa"/>
            <w:shd w:val="clear" w:color="auto" w:fill="auto"/>
            <w:noWrap/>
            <w:tcMar>
              <w:left w:w="58" w:type="dxa"/>
              <w:right w:w="58" w:type="dxa"/>
            </w:tcMar>
            <w:hideMark/>
          </w:tcPr>
          <w:p w14:paraId="6A8AAAE5" w14:textId="77777777" w:rsidR="00C2411D" w:rsidRPr="00C2411D" w:rsidRDefault="00C2411D" w:rsidP="00B477F3">
            <w:pPr>
              <w:pStyle w:val="0JSRtext"/>
              <w:spacing w:line="240" w:lineRule="auto"/>
              <w:rPr>
                <w:sz w:val="18"/>
                <w:szCs w:val="18"/>
                <w:lang w:val="en-IN"/>
              </w:rPr>
            </w:pPr>
            <w:r w:rsidRPr="00C2411D">
              <w:rPr>
                <w:sz w:val="18"/>
                <w:szCs w:val="18"/>
                <w:lang w:val="en-IN"/>
              </w:rPr>
              <w:t>1115</w:t>
            </w:r>
          </w:p>
        </w:tc>
        <w:tc>
          <w:tcPr>
            <w:tcW w:w="990" w:type="dxa"/>
            <w:shd w:val="clear" w:color="auto" w:fill="auto"/>
            <w:noWrap/>
            <w:tcMar>
              <w:left w:w="58" w:type="dxa"/>
              <w:right w:w="58" w:type="dxa"/>
            </w:tcMar>
            <w:hideMark/>
          </w:tcPr>
          <w:p w14:paraId="64CAFD4A" w14:textId="77777777" w:rsidR="00C2411D" w:rsidRPr="00C2411D" w:rsidRDefault="00C2411D" w:rsidP="00B477F3">
            <w:pPr>
              <w:pStyle w:val="0JSRtext"/>
              <w:spacing w:line="240" w:lineRule="auto"/>
              <w:rPr>
                <w:sz w:val="18"/>
                <w:szCs w:val="18"/>
                <w:lang w:val="en-IN"/>
              </w:rPr>
            </w:pPr>
            <w:r w:rsidRPr="00C2411D">
              <w:rPr>
                <w:sz w:val="18"/>
                <w:szCs w:val="18"/>
                <w:lang w:val="en-IN"/>
              </w:rPr>
              <w:t>1087</w:t>
            </w:r>
          </w:p>
        </w:tc>
        <w:tc>
          <w:tcPr>
            <w:tcW w:w="774" w:type="dxa"/>
            <w:shd w:val="clear" w:color="auto" w:fill="auto"/>
            <w:noWrap/>
            <w:tcMar>
              <w:left w:w="58" w:type="dxa"/>
              <w:right w:w="58" w:type="dxa"/>
            </w:tcMar>
            <w:hideMark/>
          </w:tcPr>
          <w:p w14:paraId="5A63E183" w14:textId="77777777" w:rsidR="00C2411D" w:rsidRPr="00C2411D" w:rsidRDefault="00C2411D" w:rsidP="00B477F3">
            <w:pPr>
              <w:pStyle w:val="0JSRtext"/>
              <w:spacing w:line="240" w:lineRule="auto"/>
              <w:rPr>
                <w:sz w:val="18"/>
                <w:szCs w:val="18"/>
                <w:lang w:val="en-IN"/>
              </w:rPr>
            </w:pPr>
            <w:r w:rsidRPr="00C2411D">
              <w:rPr>
                <w:sz w:val="18"/>
                <w:szCs w:val="18"/>
                <w:lang w:val="en-IN"/>
              </w:rPr>
              <w:t>1.49</w:t>
            </w:r>
          </w:p>
        </w:tc>
        <w:tc>
          <w:tcPr>
            <w:tcW w:w="774" w:type="dxa"/>
            <w:shd w:val="clear" w:color="auto" w:fill="auto"/>
            <w:noWrap/>
            <w:tcMar>
              <w:left w:w="58" w:type="dxa"/>
              <w:right w:w="58" w:type="dxa"/>
            </w:tcMar>
            <w:hideMark/>
          </w:tcPr>
          <w:p w14:paraId="44CF526E" w14:textId="77777777" w:rsidR="00C2411D" w:rsidRPr="00C2411D" w:rsidRDefault="00C2411D" w:rsidP="00B477F3">
            <w:pPr>
              <w:pStyle w:val="0JSRtext"/>
              <w:spacing w:line="240" w:lineRule="auto"/>
              <w:rPr>
                <w:sz w:val="18"/>
                <w:szCs w:val="18"/>
                <w:lang w:val="en-IN"/>
              </w:rPr>
            </w:pPr>
            <w:r w:rsidRPr="00C2411D">
              <w:rPr>
                <w:sz w:val="18"/>
                <w:szCs w:val="18"/>
                <w:lang w:val="en-IN"/>
              </w:rPr>
              <w:t>1.14</w:t>
            </w:r>
          </w:p>
        </w:tc>
        <w:tc>
          <w:tcPr>
            <w:tcW w:w="747" w:type="dxa"/>
            <w:shd w:val="clear" w:color="auto" w:fill="auto"/>
            <w:noWrap/>
            <w:tcMar>
              <w:left w:w="58" w:type="dxa"/>
              <w:right w:w="58" w:type="dxa"/>
            </w:tcMar>
            <w:hideMark/>
          </w:tcPr>
          <w:p w14:paraId="609A18C1" w14:textId="77777777" w:rsidR="00C2411D" w:rsidRPr="00C2411D" w:rsidRDefault="00C2411D" w:rsidP="00B477F3">
            <w:pPr>
              <w:pStyle w:val="0JSRtext"/>
              <w:spacing w:line="240" w:lineRule="auto"/>
              <w:rPr>
                <w:sz w:val="18"/>
                <w:szCs w:val="18"/>
                <w:lang w:val="en-IN"/>
              </w:rPr>
            </w:pPr>
            <w:r w:rsidRPr="00C2411D">
              <w:rPr>
                <w:sz w:val="18"/>
                <w:szCs w:val="18"/>
                <w:lang w:val="en-IN"/>
              </w:rPr>
              <w:t>29.42</w:t>
            </w:r>
          </w:p>
        </w:tc>
        <w:tc>
          <w:tcPr>
            <w:tcW w:w="1872" w:type="dxa"/>
            <w:shd w:val="clear" w:color="auto" w:fill="auto"/>
            <w:noWrap/>
            <w:tcMar>
              <w:left w:w="58" w:type="dxa"/>
              <w:right w:w="58" w:type="dxa"/>
            </w:tcMar>
            <w:hideMark/>
          </w:tcPr>
          <w:p w14:paraId="12B4994E" w14:textId="77777777" w:rsidR="00C2411D" w:rsidRPr="002E55FA" w:rsidRDefault="00C2411D" w:rsidP="00B477F3">
            <w:pPr>
              <w:pStyle w:val="0JSRtext"/>
              <w:spacing w:line="240" w:lineRule="auto"/>
              <w:rPr>
                <w:sz w:val="18"/>
                <w:szCs w:val="18"/>
                <w:lang w:val="en-IN"/>
              </w:rPr>
            </w:pPr>
            <w:r w:rsidRPr="002E55FA">
              <w:rPr>
                <w:sz w:val="18"/>
                <w:szCs w:val="18"/>
                <w:lang w:val="en-IN"/>
              </w:rPr>
              <w:t>γC3-C2 [29], βH10-C5-C6 [37]</w:t>
            </w:r>
          </w:p>
        </w:tc>
      </w:tr>
      <w:tr w:rsidR="0056555D" w:rsidRPr="00C2411D" w14:paraId="78C1EF73" w14:textId="77777777" w:rsidTr="00991C41">
        <w:trPr>
          <w:trHeight w:val="50"/>
        </w:trPr>
        <w:tc>
          <w:tcPr>
            <w:tcW w:w="625" w:type="dxa"/>
            <w:shd w:val="clear" w:color="auto" w:fill="auto"/>
            <w:noWrap/>
            <w:tcMar>
              <w:left w:w="58" w:type="dxa"/>
              <w:right w:w="58" w:type="dxa"/>
            </w:tcMar>
            <w:vAlign w:val="center"/>
            <w:hideMark/>
          </w:tcPr>
          <w:p w14:paraId="3DF98F8B" w14:textId="77777777" w:rsidR="00C2411D" w:rsidRPr="00C2411D" w:rsidRDefault="00C2411D" w:rsidP="00B477F3">
            <w:pPr>
              <w:pStyle w:val="0JSRtext"/>
              <w:spacing w:line="240" w:lineRule="auto"/>
              <w:rPr>
                <w:sz w:val="18"/>
                <w:szCs w:val="18"/>
                <w:lang w:val="en-IN"/>
              </w:rPr>
            </w:pPr>
            <w:r w:rsidRPr="00C2411D">
              <w:rPr>
                <w:sz w:val="18"/>
                <w:szCs w:val="18"/>
                <w:lang w:val="en-IN"/>
              </w:rPr>
              <w:t>46</w:t>
            </w:r>
          </w:p>
        </w:tc>
        <w:tc>
          <w:tcPr>
            <w:tcW w:w="786" w:type="dxa"/>
            <w:shd w:val="clear" w:color="auto" w:fill="auto"/>
            <w:noWrap/>
            <w:tcMar>
              <w:left w:w="58" w:type="dxa"/>
              <w:right w:w="58" w:type="dxa"/>
            </w:tcMar>
            <w:vAlign w:val="bottom"/>
            <w:hideMark/>
          </w:tcPr>
          <w:p w14:paraId="2A04AB61" w14:textId="77777777" w:rsidR="00C2411D" w:rsidRPr="00C2411D" w:rsidRDefault="00C2411D" w:rsidP="00B477F3">
            <w:pPr>
              <w:pStyle w:val="0JSRtext"/>
              <w:spacing w:line="240" w:lineRule="auto"/>
              <w:rPr>
                <w:sz w:val="18"/>
                <w:szCs w:val="18"/>
                <w:lang w:val="en-IN"/>
              </w:rPr>
            </w:pPr>
            <w:r w:rsidRPr="00C2411D">
              <w:rPr>
                <w:sz w:val="18"/>
                <w:szCs w:val="18"/>
                <w:lang w:val="en-IN"/>
              </w:rPr>
              <w:t>1099</w:t>
            </w:r>
          </w:p>
        </w:tc>
        <w:tc>
          <w:tcPr>
            <w:tcW w:w="690" w:type="dxa"/>
            <w:shd w:val="clear" w:color="auto" w:fill="auto"/>
            <w:noWrap/>
            <w:tcMar>
              <w:left w:w="58" w:type="dxa"/>
              <w:right w:w="58" w:type="dxa"/>
            </w:tcMar>
            <w:vAlign w:val="bottom"/>
            <w:hideMark/>
          </w:tcPr>
          <w:p w14:paraId="102F6096" w14:textId="77777777" w:rsidR="00C2411D" w:rsidRPr="00C2411D" w:rsidRDefault="00C2411D" w:rsidP="00B477F3">
            <w:pPr>
              <w:pStyle w:val="0JSRtext"/>
              <w:spacing w:line="240" w:lineRule="auto"/>
              <w:rPr>
                <w:sz w:val="18"/>
                <w:szCs w:val="18"/>
                <w:lang w:val="en-IN"/>
              </w:rPr>
            </w:pPr>
            <w:r w:rsidRPr="00C2411D">
              <w:rPr>
                <w:sz w:val="18"/>
                <w:szCs w:val="18"/>
                <w:lang w:val="en-IN"/>
              </w:rPr>
              <w:t>1056</w:t>
            </w:r>
          </w:p>
        </w:tc>
        <w:tc>
          <w:tcPr>
            <w:tcW w:w="990" w:type="dxa"/>
            <w:shd w:val="clear" w:color="auto" w:fill="auto"/>
            <w:noWrap/>
            <w:tcMar>
              <w:left w:w="58" w:type="dxa"/>
              <w:right w:w="58" w:type="dxa"/>
            </w:tcMar>
            <w:vAlign w:val="center"/>
            <w:hideMark/>
          </w:tcPr>
          <w:p w14:paraId="049924C0" w14:textId="77777777" w:rsidR="00C2411D" w:rsidRPr="00C2411D" w:rsidRDefault="00C2411D" w:rsidP="00B477F3">
            <w:pPr>
              <w:pStyle w:val="0JSRtext"/>
              <w:spacing w:line="240" w:lineRule="auto"/>
              <w:rPr>
                <w:sz w:val="18"/>
                <w:szCs w:val="18"/>
                <w:lang w:val="en-IN"/>
              </w:rPr>
            </w:pPr>
            <w:r w:rsidRPr="00C2411D">
              <w:rPr>
                <w:sz w:val="18"/>
                <w:szCs w:val="18"/>
                <w:lang w:val="en-IN"/>
              </w:rPr>
              <w:t>1041</w:t>
            </w:r>
          </w:p>
        </w:tc>
        <w:tc>
          <w:tcPr>
            <w:tcW w:w="774" w:type="dxa"/>
            <w:shd w:val="clear" w:color="auto" w:fill="auto"/>
            <w:noWrap/>
            <w:tcMar>
              <w:left w:w="58" w:type="dxa"/>
              <w:right w:w="58" w:type="dxa"/>
            </w:tcMar>
            <w:vAlign w:val="center"/>
            <w:hideMark/>
          </w:tcPr>
          <w:p w14:paraId="02238D74" w14:textId="77777777" w:rsidR="00C2411D" w:rsidRPr="00C2411D" w:rsidRDefault="00C2411D" w:rsidP="00B477F3">
            <w:pPr>
              <w:pStyle w:val="0JSRtext"/>
              <w:spacing w:line="240" w:lineRule="auto"/>
              <w:rPr>
                <w:sz w:val="18"/>
                <w:szCs w:val="18"/>
                <w:lang w:val="en-IN"/>
              </w:rPr>
            </w:pPr>
            <w:r w:rsidRPr="00C2411D">
              <w:rPr>
                <w:sz w:val="18"/>
                <w:szCs w:val="18"/>
                <w:lang w:val="en-IN"/>
              </w:rPr>
              <w:t>3.06</w:t>
            </w:r>
          </w:p>
        </w:tc>
        <w:tc>
          <w:tcPr>
            <w:tcW w:w="774" w:type="dxa"/>
            <w:shd w:val="clear" w:color="auto" w:fill="auto"/>
            <w:noWrap/>
            <w:tcMar>
              <w:left w:w="58" w:type="dxa"/>
              <w:right w:w="58" w:type="dxa"/>
            </w:tcMar>
            <w:vAlign w:val="center"/>
            <w:hideMark/>
          </w:tcPr>
          <w:p w14:paraId="28F65B5B" w14:textId="77777777" w:rsidR="00C2411D" w:rsidRPr="00C2411D" w:rsidRDefault="00C2411D" w:rsidP="00B477F3">
            <w:pPr>
              <w:pStyle w:val="0JSRtext"/>
              <w:spacing w:line="240" w:lineRule="auto"/>
              <w:rPr>
                <w:sz w:val="18"/>
                <w:szCs w:val="18"/>
                <w:lang w:val="en-IN"/>
              </w:rPr>
            </w:pPr>
            <w:r w:rsidRPr="00C2411D">
              <w:rPr>
                <w:sz w:val="18"/>
                <w:szCs w:val="18"/>
                <w:lang w:val="en-IN"/>
              </w:rPr>
              <w:t>2.19</w:t>
            </w:r>
          </w:p>
        </w:tc>
        <w:tc>
          <w:tcPr>
            <w:tcW w:w="747" w:type="dxa"/>
            <w:shd w:val="clear" w:color="auto" w:fill="auto"/>
            <w:noWrap/>
            <w:tcMar>
              <w:left w:w="58" w:type="dxa"/>
              <w:right w:w="58" w:type="dxa"/>
            </w:tcMar>
            <w:vAlign w:val="bottom"/>
            <w:hideMark/>
          </w:tcPr>
          <w:p w14:paraId="0E1B7F17" w14:textId="77777777" w:rsidR="00C2411D" w:rsidRPr="00C2411D" w:rsidRDefault="00C2411D" w:rsidP="00B477F3">
            <w:pPr>
              <w:pStyle w:val="0JSRtext"/>
              <w:spacing w:line="240" w:lineRule="auto"/>
              <w:rPr>
                <w:sz w:val="18"/>
                <w:szCs w:val="18"/>
                <w:lang w:val="en-IN"/>
              </w:rPr>
            </w:pPr>
            <w:r w:rsidRPr="00C2411D">
              <w:rPr>
                <w:sz w:val="18"/>
                <w:szCs w:val="18"/>
                <w:lang w:val="en-IN"/>
              </w:rPr>
              <w:t>256.51</w:t>
            </w:r>
          </w:p>
        </w:tc>
        <w:tc>
          <w:tcPr>
            <w:tcW w:w="1872" w:type="dxa"/>
            <w:shd w:val="clear" w:color="auto" w:fill="auto"/>
            <w:noWrap/>
            <w:tcMar>
              <w:left w:w="58" w:type="dxa"/>
              <w:right w:w="58" w:type="dxa"/>
            </w:tcMar>
            <w:vAlign w:val="bottom"/>
            <w:hideMark/>
          </w:tcPr>
          <w:p w14:paraId="4FE75558" w14:textId="77777777" w:rsidR="00C2411D" w:rsidRPr="00C2411D" w:rsidRDefault="00C2411D" w:rsidP="00B477F3">
            <w:pPr>
              <w:pStyle w:val="0JSRtext"/>
              <w:spacing w:line="240" w:lineRule="auto"/>
              <w:rPr>
                <w:sz w:val="18"/>
                <w:szCs w:val="18"/>
                <w:lang w:val="en-IN"/>
              </w:rPr>
            </w:pPr>
            <w:r w:rsidRPr="00C2411D">
              <w:rPr>
                <w:sz w:val="18"/>
                <w:szCs w:val="18"/>
                <w:lang w:val="en-IN"/>
              </w:rPr>
              <w:t>γS13-C6 [60]</w:t>
            </w:r>
          </w:p>
        </w:tc>
      </w:tr>
      <w:tr w:rsidR="0056555D" w:rsidRPr="00C2411D" w14:paraId="28AEB280" w14:textId="77777777" w:rsidTr="00991C41">
        <w:trPr>
          <w:trHeight w:val="50"/>
        </w:trPr>
        <w:tc>
          <w:tcPr>
            <w:tcW w:w="625" w:type="dxa"/>
            <w:shd w:val="clear" w:color="auto" w:fill="auto"/>
            <w:noWrap/>
            <w:tcMar>
              <w:left w:w="58" w:type="dxa"/>
              <w:right w:w="58" w:type="dxa"/>
            </w:tcMar>
            <w:vAlign w:val="center"/>
            <w:hideMark/>
          </w:tcPr>
          <w:p w14:paraId="430C10DA" w14:textId="77777777" w:rsidR="00C2411D" w:rsidRPr="00C2411D" w:rsidRDefault="00C2411D" w:rsidP="00B477F3">
            <w:pPr>
              <w:pStyle w:val="0JSRtext"/>
              <w:spacing w:line="240" w:lineRule="auto"/>
              <w:rPr>
                <w:sz w:val="18"/>
                <w:szCs w:val="18"/>
                <w:lang w:val="en-IN"/>
              </w:rPr>
            </w:pPr>
            <w:r w:rsidRPr="00C2411D">
              <w:rPr>
                <w:sz w:val="18"/>
                <w:szCs w:val="18"/>
                <w:lang w:val="en-IN"/>
              </w:rPr>
              <w:t>54</w:t>
            </w:r>
          </w:p>
        </w:tc>
        <w:tc>
          <w:tcPr>
            <w:tcW w:w="786" w:type="dxa"/>
            <w:shd w:val="clear" w:color="auto" w:fill="auto"/>
            <w:noWrap/>
            <w:tcMar>
              <w:left w:w="58" w:type="dxa"/>
              <w:right w:w="58" w:type="dxa"/>
            </w:tcMar>
            <w:vAlign w:val="bottom"/>
            <w:hideMark/>
          </w:tcPr>
          <w:p w14:paraId="40EF619F" w14:textId="77777777" w:rsidR="00C2411D" w:rsidRPr="00C2411D" w:rsidRDefault="00C2411D" w:rsidP="00B477F3">
            <w:pPr>
              <w:pStyle w:val="0JSRtext"/>
              <w:spacing w:line="240" w:lineRule="auto"/>
              <w:rPr>
                <w:sz w:val="18"/>
                <w:szCs w:val="18"/>
                <w:lang w:val="en-IN"/>
              </w:rPr>
            </w:pPr>
            <w:r w:rsidRPr="00C2411D">
              <w:rPr>
                <w:sz w:val="18"/>
                <w:szCs w:val="18"/>
                <w:lang w:val="en-IN"/>
              </w:rPr>
              <w:t>1011</w:t>
            </w:r>
          </w:p>
        </w:tc>
        <w:tc>
          <w:tcPr>
            <w:tcW w:w="690" w:type="dxa"/>
            <w:shd w:val="clear" w:color="auto" w:fill="auto"/>
            <w:noWrap/>
            <w:tcMar>
              <w:left w:w="58" w:type="dxa"/>
              <w:right w:w="58" w:type="dxa"/>
            </w:tcMar>
            <w:vAlign w:val="bottom"/>
            <w:hideMark/>
          </w:tcPr>
          <w:p w14:paraId="3A80F637" w14:textId="77777777" w:rsidR="00C2411D" w:rsidRPr="00C2411D" w:rsidRDefault="00C2411D" w:rsidP="00B477F3">
            <w:pPr>
              <w:pStyle w:val="0JSRtext"/>
              <w:spacing w:line="240" w:lineRule="auto"/>
              <w:rPr>
                <w:sz w:val="18"/>
                <w:szCs w:val="18"/>
                <w:lang w:val="en-IN"/>
              </w:rPr>
            </w:pPr>
            <w:r w:rsidRPr="00C2411D">
              <w:rPr>
                <w:sz w:val="18"/>
                <w:szCs w:val="18"/>
                <w:lang w:val="en-IN"/>
              </w:rPr>
              <w:t>972</w:t>
            </w:r>
          </w:p>
        </w:tc>
        <w:tc>
          <w:tcPr>
            <w:tcW w:w="990" w:type="dxa"/>
            <w:shd w:val="clear" w:color="auto" w:fill="auto"/>
            <w:noWrap/>
            <w:tcMar>
              <w:left w:w="58" w:type="dxa"/>
              <w:right w:w="58" w:type="dxa"/>
            </w:tcMar>
            <w:vAlign w:val="center"/>
            <w:hideMark/>
          </w:tcPr>
          <w:p w14:paraId="00727393" w14:textId="77777777" w:rsidR="00C2411D" w:rsidRPr="00C2411D" w:rsidRDefault="00C2411D" w:rsidP="00B477F3">
            <w:pPr>
              <w:pStyle w:val="0JSRtext"/>
              <w:spacing w:line="240" w:lineRule="auto"/>
              <w:rPr>
                <w:sz w:val="18"/>
                <w:szCs w:val="18"/>
                <w:lang w:val="en-IN"/>
              </w:rPr>
            </w:pPr>
            <w:r w:rsidRPr="00C2411D">
              <w:rPr>
                <w:sz w:val="18"/>
                <w:szCs w:val="18"/>
                <w:lang w:val="en-IN"/>
              </w:rPr>
              <w:t>959</w:t>
            </w:r>
          </w:p>
        </w:tc>
        <w:tc>
          <w:tcPr>
            <w:tcW w:w="774" w:type="dxa"/>
            <w:shd w:val="clear" w:color="auto" w:fill="auto"/>
            <w:noWrap/>
            <w:tcMar>
              <w:left w:w="58" w:type="dxa"/>
              <w:right w:w="58" w:type="dxa"/>
            </w:tcMar>
            <w:vAlign w:val="center"/>
            <w:hideMark/>
          </w:tcPr>
          <w:p w14:paraId="41C88ED7" w14:textId="77777777" w:rsidR="00C2411D" w:rsidRPr="00C2411D" w:rsidRDefault="00C2411D" w:rsidP="00B477F3">
            <w:pPr>
              <w:pStyle w:val="0JSRtext"/>
              <w:spacing w:line="240" w:lineRule="auto"/>
              <w:rPr>
                <w:sz w:val="18"/>
                <w:szCs w:val="18"/>
                <w:lang w:val="en-IN"/>
              </w:rPr>
            </w:pPr>
            <w:r w:rsidRPr="00C2411D">
              <w:rPr>
                <w:sz w:val="18"/>
                <w:szCs w:val="18"/>
                <w:lang w:val="en-IN"/>
              </w:rPr>
              <w:t>1.36</w:t>
            </w:r>
          </w:p>
        </w:tc>
        <w:tc>
          <w:tcPr>
            <w:tcW w:w="774" w:type="dxa"/>
            <w:shd w:val="clear" w:color="auto" w:fill="auto"/>
            <w:noWrap/>
            <w:tcMar>
              <w:left w:w="58" w:type="dxa"/>
              <w:right w:w="58" w:type="dxa"/>
            </w:tcMar>
            <w:vAlign w:val="center"/>
            <w:hideMark/>
          </w:tcPr>
          <w:p w14:paraId="461CB00A" w14:textId="77777777" w:rsidR="00C2411D" w:rsidRPr="00C2411D" w:rsidRDefault="00C2411D" w:rsidP="00B477F3">
            <w:pPr>
              <w:pStyle w:val="0JSRtext"/>
              <w:spacing w:line="240" w:lineRule="auto"/>
              <w:rPr>
                <w:sz w:val="18"/>
                <w:szCs w:val="18"/>
                <w:lang w:val="en-IN"/>
              </w:rPr>
            </w:pPr>
            <w:r w:rsidRPr="00C2411D">
              <w:rPr>
                <w:sz w:val="18"/>
                <w:szCs w:val="18"/>
                <w:lang w:val="en-IN"/>
              </w:rPr>
              <w:t>0.80</w:t>
            </w:r>
          </w:p>
        </w:tc>
        <w:tc>
          <w:tcPr>
            <w:tcW w:w="747" w:type="dxa"/>
            <w:shd w:val="clear" w:color="auto" w:fill="auto"/>
            <w:noWrap/>
            <w:tcMar>
              <w:left w:w="58" w:type="dxa"/>
              <w:right w:w="58" w:type="dxa"/>
            </w:tcMar>
            <w:vAlign w:val="bottom"/>
            <w:hideMark/>
          </w:tcPr>
          <w:p w14:paraId="559A3E15" w14:textId="77777777" w:rsidR="00C2411D" w:rsidRPr="00C2411D" w:rsidRDefault="00C2411D" w:rsidP="00B477F3">
            <w:pPr>
              <w:pStyle w:val="0JSRtext"/>
              <w:spacing w:line="240" w:lineRule="auto"/>
              <w:rPr>
                <w:sz w:val="18"/>
                <w:szCs w:val="18"/>
                <w:lang w:val="en-IN"/>
              </w:rPr>
            </w:pPr>
            <w:r w:rsidRPr="00C2411D">
              <w:rPr>
                <w:sz w:val="18"/>
                <w:szCs w:val="18"/>
                <w:lang w:val="en-IN"/>
              </w:rPr>
              <w:t>30.38</w:t>
            </w:r>
          </w:p>
        </w:tc>
        <w:tc>
          <w:tcPr>
            <w:tcW w:w="1872" w:type="dxa"/>
            <w:shd w:val="clear" w:color="auto" w:fill="auto"/>
            <w:noWrap/>
            <w:tcMar>
              <w:left w:w="58" w:type="dxa"/>
              <w:right w:w="58" w:type="dxa"/>
            </w:tcMar>
            <w:vAlign w:val="bottom"/>
            <w:hideMark/>
          </w:tcPr>
          <w:p w14:paraId="194C8C4A" w14:textId="77777777" w:rsidR="00C2411D" w:rsidRPr="00C2411D" w:rsidRDefault="00C2411D" w:rsidP="00B477F3">
            <w:pPr>
              <w:pStyle w:val="0JSRtext"/>
              <w:spacing w:line="240" w:lineRule="auto"/>
              <w:rPr>
                <w:sz w:val="18"/>
                <w:szCs w:val="18"/>
                <w:lang w:val="en-IN"/>
              </w:rPr>
            </w:pPr>
            <w:r w:rsidRPr="00C2411D">
              <w:rPr>
                <w:sz w:val="18"/>
                <w:szCs w:val="18"/>
                <w:lang w:val="en-IN"/>
              </w:rPr>
              <w:t>τH17-C14-S13-C6 [71]</w:t>
            </w:r>
          </w:p>
        </w:tc>
      </w:tr>
      <w:tr w:rsidR="0056555D" w:rsidRPr="00C2411D" w14:paraId="67041A6D" w14:textId="77777777" w:rsidTr="00991C41">
        <w:trPr>
          <w:trHeight w:val="50"/>
        </w:trPr>
        <w:tc>
          <w:tcPr>
            <w:tcW w:w="625" w:type="dxa"/>
            <w:shd w:val="clear" w:color="auto" w:fill="auto"/>
            <w:noWrap/>
            <w:tcMar>
              <w:left w:w="58" w:type="dxa"/>
              <w:right w:w="58" w:type="dxa"/>
            </w:tcMar>
            <w:vAlign w:val="center"/>
            <w:hideMark/>
          </w:tcPr>
          <w:p w14:paraId="51029424" w14:textId="77777777" w:rsidR="00C2411D" w:rsidRPr="00C2411D" w:rsidRDefault="00C2411D" w:rsidP="00B477F3">
            <w:pPr>
              <w:pStyle w:val="0JSRtext"/>
              <w:spacing w:line="240" w:lineRule="auto"/>
              <w:rPr>
                <w:sz w:val="18"/>
                <w:szCs w:val="18"/>
                <w:lang w:val="en-IN"/>
              </w:rPr>
            </w:pPr>
            <w:r w:rsidRPr="00C2411D">
              <w:rPr>
                <w:sz w:val="18"/>
                <w:szCs w:val="18"/>
                <w:lang w:val="en-IN"/>
              </w:rPr>
              <w:t>60</w:t>
            </w:r>
          </w:p>
        </w:tc>
        <w:tc>
          <w:tcPr>
            <w:tcW w:w="786" w:type="dxa"/>
            <w:shd w:val="clear" w:color="auto" w:fill="auto"/>
            <w:noWrap/>
            <w:tcMar>
              <w:left w:w="58" w:type="dxa"/>
              <w:right w:w="58" w:type="dxa"/>
            </w:tcMar>
            <w:vAlign w:val="bottom"/>
            <w:hideMark/>
          </w:tcPr>
          <w:p w14:paraId="6AFA1965" w14:textId="77777777" w:rsidR="00C2411D" w:rsidRPr="00C2411D" w:rsidRDefault="00C2411D" w:rsidP="00B477F3">
            <w:pPr>
              <w:pStyle w:val="0JSRtext"/>
              <w:spacing w:line="240" w:lineRule="auto"/>
              <w:rPr>
                <w:sz w:val="18"/>
                <w:szCs w:val="18"/>
                <w:lang w:val="en-IN"/>
              </w:rPr>
            </w:pPr>
            <w:r w:rsidRPr="00C2411D">
              <w:rPr>
                <w:sz w:val="18"/>
                <w:szCs w:val="18"/>
                <w:lang w:val="en-IN"/>
              </w:rPr>
              <w:t>894</w:t>
            </w:r>
          </w:p>
        </w:tc>
        <w:tc>
          <w:tcPr>
            <w:tcW w:w="690" w:type="dxa"/>
            <w:shd w:val="clear" w:color="auto" w:fill="auto"/>
            <w:noWrap/>
            <w:tcMar>
              <w:left w:w="58" w:type="dxa"/>
              <w:right w:w="58" w:type="dxa"/>
            </w:tcMar>
            <w:vAlign w:val="bottom"/>
            <w:hideMark/>
          </w:tcPr>
          <w:p w14:paraId="17AD1C3F" w14:textId="77777777" w:rsidR="00C2411D" w:rsidRPr="00C2411D" w:rsidRDefault="00C2411D" w:rsidP="00B477F3">
            <w:pPr>
              <w:pStyle w:val="0JSRtext"/>
              <w:spacing w:line="240" w:lineRule="auto"/>
              <w:rPr>
                <w:sz w:val="18"/>
                <w:szCs w:val="18"/>
                <w:lang w:val="en-IN"/>
              </w:rPr>
            </w:pPr>
            <w:r w:rsidRPr="00C2411D">
              <w:rPr>
                <w:sz w:val="18"/>
                <w:szCs w:val="18"/>
                <w:lang w:val="en-IN"/>
              </w:rPr>
              <w:t>859</w:t>
            </w:r>
          </w:p>
        </w:tc>
        <w:tc>
          <w:tcPr>
            <w:tcW w:w="990" w:type="dxa"/>
            <w:shd w:val="clear" w:color="auto" w:fill="auto"/>
            <w:noWrap/>
            <w:tcMar>
              <w:left w:w="58" w:type="dxa"/>
              <w:right w:w="58" w:type="dxa"/>
            </w:tcMar>
            <w:vAlign w:val="center"/>
            <w:hideMark/>
          </w:tcPr>
          <w:p w14:paraId="67216DBB" w14:textId="77777777" w:rsidR="00C2411D" w:rsidRPr="00C2411D" w:rsidRDefault="00C2411D" w:rsidP="00B477F3">
            <w:pPr>
              <w:pStyle w:val="0JSRtext"/>
              <w:spacing w:line="240" w:lineRule="auto"/>
              <w:rPr>
                <w:sz w:val="18"/>
                <w:szCs w:val="18"/>
                <w:lang w:val="en-IN"/>
              </w:rPr>
            </w:pPr>
            <w:r w:rsidRPr="00C2411D">
              <w:rPr>
                <w:sz w:val="18"/>
                <w:szCs w:val="18"/>
                <w:lang w:val="en-IN"/>
              </w:rPr>
              <w:t>859</w:t>
            </w:r>
          </w:p>
        </w:tc>
        <w:tc>
          <w:tcPr>
            <w:tcW w:w="774" w:type="dxa"/>
            <w:shd w:val="clear" w:color="auto" w:fill="auto"/>
            <w:noWrap/>
            <w:tcMar>
              <w:left w:w="58" w:type="dxa"/>
              <w:right w:w="58" w:type="dxa"/>
            </w:tcMar>
            <w:vAlign w:val="center"/>
            <w:hideMark/>
          </w:tcPr>
          <w:p w14:paraId="087B9EC4" w14:textId="77777777" w:rsidR="00C2411D" w:rsidRPr="00C2411D" w:rsidRDefault="00C2411D" w:rsidP="00B477F3">
            <w:pPr>
              <w:pStyle w:val="0JSRtext"/>
              <w:spacing w:line="240" w:lineRule="auto"/>
              <w:rPr>
                <w:sz w:val="18"/>
                <w:szCs w:val="18"/>
                <w:lang w:val="en-IN"/>
              </w:rPr>
            </w:pPr>
            <w:r w:rsidRPr="00C2411D">
              <w:rPr>
                <w:sz w:val="18"/>
                <w:szCs w:val="18"/>
                <w:lang w:val="en-IN"/>
              </w:rPr>
              <w:t>1.41</w:t>
            </w:r>
          </w:p>
        </w:tc>
        <w:tc>
          <w:tcPr>
            <w:tcW w:w="774" w:type="dxa"/>
            <w:shd w:val="clear" w:color="auto" w:fill="auto"/>
            <w:noWrap/>
            <w:tcMar>
              <w:left w:w="58" w:type="dxa"/>
              <w:right w:w="58" w:type="dxa"/>
            </w:tcMar>
            <w:vAlign w:val="center"/>
            <w:hideMark/>
          </w:tcPr>
          <w:p w14:paraId="09867409" w14:textId="77777777" w:rsidR="00C2411D" w:rsidRPr="00C2411D" w:rsidRDefault="00C2411D" w:rsidP="00B477F3">
            <w:pPr>
              <w:pStyle w:val="0JSRtext"/>
              <w:spacing w:line="240" w:lineRule="auto"/>
              <w:rPr>
                <w:sz w:val="18"/>
                <w:szCs w:val="18"/>
                <w:lang w:val="en-IN"/>
              </w:rPr>
            </w:pPr>
            <w:r w:rsidRPr="00C2411D">
              <w:rPr>
                <w:sz w:val="18"/>
                <w:szCs w:val="18"/>
                <w:lang w:val="en-IN"/>
              </w:rPr>
              <w:t>0.66</w:t>
            </w:r>
          </w:p>
        </w:tc>
        <w:tc>
          <w:tcPr>
            <w:tcW w:w="747" w:type="dxa"/>
            <w:shd w:val="clear" w:color="auto" w:fill="auto"/>
            <w:noWrap/>
            <w:tcMar>
              <w:left w:w="58" w:type="dxa"/>
              <w:right w:w="58" w:type="dxa"/>
            </w:tcMar>
            <w:vAlign w:val="bottom"/>
            <w:hideMark/>
          </w:tcPr>
          <w:p w14:paraId="061E44E8" w14:textId="77777777" w:rsidR="00C2411D" w:rsidRPr="00C2411D" w:rsidRDefault="00C2411D" w:rsidP="00B477F3">
            <w:pPr>
              <w:pStyle w:val="0JSRtext"/>
              <w:spacing w:line="240" w:lineRule="auto"/>
              <w:rPr>
                <w:sz w:val="18"/>
                <w:szCs w:val="18"/>
                <w:lang w:val="en-IN"/>
              </w:rPr>
            </w:pPr>
            <w:r w:rsidRPr="00C2411D">
              <w:rPr>
                <w:sz w:val="18"/>
                <w:szCs w:val="18"/>
                <w:lang w:val="en-IN"/>
              </w:rPr>
              <w:t>2.48</w:t>
            </w:r>
          </w:p>
        </w:tc>
        <w:tc>
          <w:tcPr>
            <w:tcW w:w="1872" w:type="dxa"/>
            <w:shd w:val="clear" w:color="auto" w:fill="auto"/>
            <w:noWrap/>
            <w:tcMar>
              <w:left w:w="58" w:type="dxa"/>
              <w:right w:w="58" w:type="dxa"/>
            </w:tcMar>
            <w:vAlign w:val="bottom"/>
            <w:hideMark/>
          </w:tcPr>
          <w:p w14:paraId="52461E45" w14:textId="77777777" w:rsidR="00C2411D" w:rsidRPr="00C2411D" w:rsidRDefault="00C2411D" w:rsidP="00B477F3">
            <w:pPr>
              <w:pStyle w:val="0JSRtext"/>
              <w:spacing w:line="240" w:lineRule="auto"/>
              <w:rPr>
                <w:spacing w:val="-4"/>
                <w:sz w:val="18"/>
                <w:szCs w:val="18"/>
                <w:lang w:val="en-IN"/>
              </w:rPr>
            </w:pPr>
            <w:r w:rsidRPr="00C2411D">
              <w:rPr>
                <w:spacing w:val="-4"/>
                <w:sz w:val="18"/>
                <w:szCs w:val="18"/>
                <w:lang w:val="en-IN"/>
              </w:rPr>
              <w:t>τH29-C23-C25-C24 [60]</w:t>
            </w:r>
          </w:p>
        </w:tc>
      </w:tr>
      <w:tr w:rsidR="0056555D" w:rsidRPr="00C2411D" w14:paraId="51C75A54" w14:textId="77777777" w:rsidTr="00991C41">
        <w:trPr>
          <w:trHeight w:val="300"/>
        </w:trPr>
        <w:tc>
          <w:tcPr>
            <w:tcW w:w="625" w:type="dxa"/>
            <w:shd w:val="clear" w:color="auto" w:fill="auto"/>
            <w:noWrap/>
            <w:tcMar>
              <w:left w:w="58" w:type="dxa"/>
              <w:right w:w="58" w:type="dxa"/>
            </w:tcMar>
            <w:hideMark/>
          </w:tcPr>
          <w:p w14:paraId="2376ADE0" w14:textId="77777777" w:rsidR="00C2411D" w:rsidRPr="00C2411D" w:rsidRDefault="00C2411D" w:rsidP="00B477F3">
            <w:pPr>
              <w:pStyle w:val="0JSRtext"/>
              <w:spacing w:line="240" w:lineRule="auto"/>
              <w:rPr>
                <w:sz w:val="18"/>
                <w:szCs w:val="18"/>
                <w:lang w:val="en-IN"/>
              </w:rPr>
            </w:pPr>
            <w:r w:rsidRPr="00C2411D">
              <w:rPr>
                <w:sz w:val="18"/>
                <w:szCs w:val="18"/>
                <w:lang w:val="en-IN"/>
              </w:rPr>
              <w:t>63</w:t>
            </w:r>
          </w:p>
        </w:tc>
        <w:tc>
          <w:tcPr>
            <w:tcW w:w="786" w:type="dxa"/>
            <w:shd w:val="clear" w:color="auto" w:fill="auto"/>
            <w:noWrap/>
            <w:tcMar>
              <w:left w:w="58" w:type="dxa"/>
              <w:right w:w="58" w:type="dxa"/>
            </w:tcMar>
            <w:hideMark/>
          </w:tcPr>
          <w:p w14:paraId="1AF941E5" w14:textId="77777777" w:rsidR="00C2411D" w:rsidRPr="00C2411D" w:rsidRDefault="00C2411D" w:rsidP="00B477F3">
            <w:pPr>
              <w:pStyle w:val="0JSRtext"/>
              <w:spacing w:line="240" w:lineRule="auto"/>
              <w:rPr>
                <w:sz w:val="18"/>
                <w:szCs w:val="18"/>
                <w:lang w:val="en-IN"/>
              </w:rPr>
            </w:pPr>
            <w:r w:rsidRPr="00C2411D">
              <w:rPr>
                <w:sz w:val="18"/>
                <w:szCs w:val="18"/>
                <w:lang w:val="en-IN"/>
              </w:rPr>
              <w:t>858</w:t>
            </w:r>
          </w:p>
        </w:tc>
        <w:tc>
          <w:tcPr>
            <w:tcW w:w="690" w:type="dxa"/>
            <w:shd w:val="clear" w:color="auto" w:fill="auto"/>
            <w:noWrap/>
            <w:tcMar>
              <w:left w:w="58" w:type="dxa"/>
              <w:right w:w="58" w:type="dxa"/>
            </w:tcMar>
            <w:hideMark/>
          </w:tcPr>
          <w:p w14:paraId="6761A7A9" w14:textId="77777777" w:rsidR="00C2411D" w:rsidRPr="00C2411D" w:rsidRDefault="00C2411D" w:rsidP="00B477F3">
            <w:pPr>
              <w:pStyle w:val="0JSRtext"/>
              <w:spacing w:line="240" w:lineRule="auto"/>
              <w:rPr>
                <w:sz w:val="18"/>
                <w:szCs w:val="18"/>
                <w:lang w:val="en-IN"/>
              </w:rPr>
            </w:pPr>
            <w:r w:rsidRPr="00C2411D">
              <w:rPr>
                <w:sz w:val="18"/>
                <w:szCs w:val="18"/>
                <w:lang w:val="en-IN"/>
              </w:rPr>
              <w:t>824</w:t>
            </w:r>
          </w:p>
        </w:tc>
        <w:tc>
          <w:tcPr>
            <w:tcW w:w="990" w:type="dxa"/>
            <w:shd w:val="clear" w:color="auto" w:fill="auto"/>
            <w:noWrap/>
            <w:tcMar>
              <w:left w:w="58" w:type="dxa"/>
              <w:right w:w="58" w:type="dxa"/>
            </w:tcMar>
            <w:hideMark/>
          </w:tcPr>
          <w:p w14:paraId="2869E473" w14:textId="77777777" w:rsidR="00C2411D" w:rsidRPr="00C2411D" w:rsidRDefault="00C2411D" w:rsidP="00B477F3">
            <w:pPr>
              <w:pStyle w:val="0JSRtext"/>
              <w:spacing w:line="240" w:lineRule="auto"/>
              <w:rPr>
                <w:sz w:val="18"/>
                <w:szCs w:val="18"/>
                <w:lang w:val="en-IN"/>
              </w:rPr>
            </w:pPr>
            <w:r w:rsidRPr="00C2411D">
              <w:rPr>
                <w:sz w:val="18"/>
                <w:szCs w:val="18"/>
                <w:lang w:val="en-IN"/>
              </w:rPr>
              <w:t>797</w:t>
            </w:r>
          </w:p>
        </w:tc>
        <w:tc>
          <w:tcPr>
            <w:tcW w:w="774" w:type="dxa"/>
            <w:shd w:val="clear" w:color="auto" w:fill="auto"/>
            <w:noWrap/>
            <w:tcMar>
              <w:left w:w="58" w:type="dxa"/>
              <w:right w:w="58" w:type="dxa"/>
            </w:tcMar>
            <w:hideMark/>
          </w:tcPr>
          <w:p w14:paraId="016DD265" w14:textId="77777777" w:rsidR="00C2411D" w:rsidRPr="00C2411D" w:rsidRDefault="00C2411D" w:rsidP="00B477F3">
            <w:pPr>
              <w:pStyle w:val="0JSRtext"/>
              <w:spacing w:line="240" w:lineRule="auto"/>
              <w:rPr>
                <w:sz w:val="18"/>
                <w:szCs w:val="18"/>
                <w:lang w:val="en-IN"/>
              </w:rPr>
            </w:pPr>
            <w:r w:rsidRPr="00C2411D">
              <w:rPr>
                <w:sz w:val="18"/>
                <w:szCs w:val="18"/>
                <w:lang w:val="en-IN"/>
              </w:rPr>
              <w:t>4.99</w:t>
            </w:r>
          </w:p>
        </w:tc>
        <w:tc>
          <w:tcPr>
            <w:tcW w:w="774" w:type="dxa"/>
            <w:shd w:val="clear" w:color="auto" w:fill="auto"/>
            <w:noWrap/>
            <w:tcMar>
              <w:left w:w="58" w:type="dxa"/>
              <w:right w:w="58" w:type="dxa"/>
            </w:tcMar>
            <w:hideMark/>
          </w:tcPr>
          <w:p w14:paraId="6D2D0C29" w14:textId="77777777" w:rsidR="00C2411D" w:rsidRPr="00C2411D" w:rsidRDefault="00C2411D" w:rsidP="00B477F3">
            <w:pPr>
              <w:pStyle w:val="0JSRtext"/>
              <w:spacing w:line="240" w:lineRule="auto"/>
              <w:rPr>
                <w:sz w:val="18"/>
                <w:szCs w:val="18"/>
                <w:lang w:val="en-IN"/>
              </w:rPr>
            </w:pPr>
            <w:r w:rsidRPr="00C2411D">
              <w:rPr>
                <w:sz w:val="18"/>
                <w:szCs w:val="18"/>
                <w:lang w:val="en-IN"/>
              </w:rPr>
              <w:t>2.13</w:t>
            </w:r>
          </w:p>
        </w:tc>
        <w:tc>
          <w:tcPr>
            <w:tcW w:w="747" w:type="dxa"/>
            <w:shd w:val="clear" w:color="auto" w:fill="auto"/>
            <w:noWrap/>
            <w:tcMar>
              <w:left w:w="58" w:type="dxa"/>
              <w:right w:w="58" w:type="dxa"/>
            </w:tcMar>
            <w:hideMark/>
          </w:tcPr>
          <w:p w14:paraId="743865D2" w14:textId="77777777" w:rsidR="00C2411D" w:rsidRPr="00C2411D" w:rsidRDefault="00C2411D" w:rsidP="00B477F3">
            <w:pPr>
              <w:pStyle w:val="0JSRtext"/>
              <w:spacing w:line="240" w:lineRule="auto"/>
              <w:rPr>
                <w:sz w:val="18"/>
                <w:szCs w:val="18"/>
                <w:lang w:val="en-IN"/>
              </w:rPr>
            </w:pPr>
            <w:r w:rsidRPr="00C2411D">
              <w:rPr>
                <w:sz w:val="18"/>
                <w:szCs w:val="18"/>
                <w:lang w:val="en-IN"/>
              </w:rPr>
              <w:t>21.58</w:t>
            </w:r>
          </w:p>
        </w:tc>
        <w:tc>
          <w:tcPr>
            <w:tcW w:w="1872" w:type="dxa"/>
            <w:shd w:val="clear" w:color="auto" w:fill="auto"/>
            <w:noWrap/>
            <w:tcMar>
              <w:left w:w="58" w:type="dxa"/>
              <w:right w:w="58" w:type="dxa"/>
            </w:tcMar>
            <w:hideMark/>
          </w:tcPr>
          <w:p w14:paraId="32A72872" w14:textId="77777777" w:rsidR="00C2411D" w:rsidRPr="00C2411D" w:rsidRDefault="00C2411D" w:rsidP="00B477F3">
            <w:pPr>
              <w:pStyle w:val="0JSRtext"/>
              <w:spacing w:line="240" w:lineRule="auto"/>
              <w:rPr>
                <w:sz w:val="18"/>
                <w:szCs w:val="18"/>
                <w:lang w:val="en-IN"/>
              </w:rPr>
            </w:pPr>
            <w:r w:rsidRPr="00C2411D">
              <w:rPr>
                <w:sz w:val="18"/>
                <w:szCs w:val="18"/>
                <w:lang w:val="en-IN"/>
              </w:rPr>
              <w:t>γO32-C25 [18], βBr31-C24-C21 [25]</w:t>
            </w:r>
          </w:p>
        </w:tc>
      </w:tr>
      <w:tr w:rsidR="0056555D" w:rsidRPr="00C2411D" w14:paraId="71B941F2" w14:textId="77777777" w:rsidTr="00991C41">
        <w:trPr>
          <w:trHeight w:val="50"/>
        </w:trPr>
        <w:tc>
          <w:tcPr>
            <w:tcW w:w="625" w:type="dxa"/>
            <w:shd w:val="clear" w:color="auto" w:fill="auto"/>
            <w:noWrap/>
            <w:tcMar>
              <w:left w:w="58" w:type="dxa"/>
              <w:right w:w="58" w:type="dxa"/>
            </w:tcMar>
            <w:vAlign w:val="center"/>
            <w:hideMark/>
          </w:tcPr>
          <w:p w14:paraId="67E13C34" w14:textId="77777777" w:rsidR="00C2411D" w:rsidRPr="00C2411D" w:rsidRDefault="00C2411D" w:rsidP="00B477F3">
            <w:pPr>
              <w:pStyle w:val="0JSRtext"/>
              <w:spacing w:line="240" w:lineRule="auto"/>
              <w:rPr>
                <w:sz w:val="18"/>
                <w:szCs w:val="18"/>
                <w:lang w:val="en-IN"/>
              </w:rPr>
            </w:pPr>
            <w:r w:rsidRPr="00C2411D">
              <w:rPr>
                <w:sz w:val="18"/>
                <w:szCs w:val="18"/>
                <w:lang w:val="en-IN"/>
              </w:rPr>
              <w:t>65</w:t>
            </w:r>
          </w:p>
        </w:tc>
        <w:tc>
          <w:tcPr>
            <w:tcW w:w="786" w:type="dxa"/>
            <w:shd w:val="clear" w:color="auto" w:fill="auto"/>
            <w:noWrap/>
            <w:tcMar>
              <w:left w:w="58" w:type="dxa"/>
              <w:right w:w="58" w:type="dxa"/>
            </w:tcMar>
            <w:vAlign w:val="bottom"/>
            <w:hideMark/>
          </w:tcPr>
          <w:p w14:paraId="46CF821D" w14:textId="77777777" w:rsidR="00C2411D" w:rsidRPr="00C2411D" w:rsidRDefault="00C2411D" w:rsidP="00B477F3">
            <w:pPr>
              <w:pStyle w:val="0JSRtext"/>
              <w:spacing w:line="240" w:lineRule="auto"/>
              <w:rPr>
                <w:sz w:val="18"/>
                <w:szCs w:val="18"/>
                <w:lang w:val="en-IN"/>
              </w:rPr>
            </w:pPr>
            <w:r w:rsidRPr="00C2411D">
              <w:rPr>
                <w:sz w:val="18"/>
                <w:szCs w:val="18"/>
                <w:lang w:val="en-IN"/>
              </w:rPr>
              <w:t>797</w:t>
            </w:r>
          </w:p>
        </w:tc>
        <w:tc>
          <w:tcPr>
            <w:tcW w:w="690" w:type="dxa"/>
            <w:shd w:val="clear" w:color="auto" w:fill="auto"/>
            <w:noWrap/>
            <w:tcMar>
              <w:left w:w="58" w:type="dxa"/>
              <w:right w:w="58" w:type="dxa"/>
            </w:tcMar>
            <w:vAlign w:val="bottom"/>
            <w:hideMark/>
          </w:tcPr>
          <w:p w14:paraId="21BF699B" w14:textId="77777777" w:rsidR="00C2411D" w:rsidRPr="00C2411D" w:rsidRDefault="00C2411D" w:rsidP="00B477F3">
            <w:pPr>
              <w:pStyle w:val="0JSRtext"/>
              <w:spacing w:line="240" w:lineRule="auto"/>
              <w:rPr>
                <w:sz w:val="18"/>
                <w:szCs w:val="18"/>
                <w:lang w:val="en-IN"/>
              </w:rPr>
            </w:pPr>
            <w:r w:rsidRPr="00C2411D">
              <w:rPr>
                <w:sz w:val="18"/>
                <w:szCs w:val="18"/>
                <w:lang w:val="en-IN"/>
              </w:rPr>
              <w:t>766</w:t>
            </w:r>
          </w:p>
        </w:tc>
        <w:tc>
          <w:tcPr>
            <w:tcW w:w="990" w:type="dxa"/>
            <w:shd w:val="clear" w:color="auto" w:fill="auto"/>
            <w:noWrap/>
            <w:tcMar>
              <w:left w:w="58" w:type="dxa"/>
              <w:right w:w="58" w:type="dxa"/>
            </w:tcMar>
            <w:vAlign w:val="bottom"/>
            <w:hideMark/>
          </w:tcPr>
          <w:p w14:paraId="47431555" w14:textId="77777777" w:rsidR="00C2411D" w:rsidRPr="00C2411D" w:rsidRDefault="00C2411D" w:rsidP="00B477F3">
            <w:pPr>
              <w:pStyle w:val="0JSRtext"/>
              <w:spacing w:line="240" w:lineRule="auto"/>
              <w:rPr>
                <w:sz w:val="18"/>
                <w:szCs w:val="18"/>
                <w:lang w:val="en-IN"/>
              </w:rPr>
            </w:pPr>
            <w:r w:rsidRPr="00C2411D">
              <w:rPr>
                <w:sz w:val="18"/>
                <w:szCs w:val="18"/>
                <w:lang w:val="en-IN"/>
              </w:rPr>
              <w:t>732</w:t>
            </w:r>
          </w:p>
        </w:tc>
        <w:tc>
          <w:tcPr>
            <w:tcW w:w="774" w:type="dxa"/>
            <w:shd w:val="clear" w:color="auto" w:fill="auto"/>
            <w:noWrap/>
            <w:tcMar>
              <w:left w:w="58" w:type="dxa"/>
              <w:right w:w="58" w:type="dxa"/>
            </w:tcMar>
            <w:vAlign w:val="center"/>
            <w:hideMark/>
          </w:tcPr>
          <w:p w14:paraId="7396364B" w14:textId="77777777" w:rsidR="00C2411D" w:rsidRPr="00C2411D" w:rsidRDefault="00C2411D" w:rsidP="00B477F3">
            <w:pPr>
              <w:pStyle w:val="0JSRtext"/>
              <w:spacing w:line="240" w:lineRule="auto"/>
              <w:rPr>
                <w:sz w:val="18"/>
                <w:szCs w:val="18"/>
                <w:lang w:val="en-IN"/>
              </w:rPr>
            </w:pPr>
            <w:r w:rsidRPr="00C2411D">
              <w:rPr>
                <w:sz w:val="18"/>
                <w:szCs w:val="18"/>
                <w:lang w:val="en-IN"/>
              </w:rPr>
              <w:t>6.07</w:t>
            </w:r>
          </w:p>
        </w:tc>
        <w:tc>
          <w:tcPr>
            <w:tcW w:w="774" w:type="dxa"/>
            <w:shd w:val="clear" w:color="auto" w:fill="auto"/>
            <w:noWrap/>
            <w:tcMar>
              <w:left w:w="58" w:type="dxa"/>
              <w:right w:w="58" w:type="dxa"/>
            </w:tcMar>
            <w:vAlign w:val="center"/>
            <w:hideMark/>
          </w:tcPr>
          <w:p w14:paraId="64ADC1F9" w14:textId="77777777" w:rsidR="00C2411D" w:rsidRPr="00C2411D" w:rsidRDefault="00C2411D" w:rsidP="00B477F3">
            <w:pPr>
              <w:pStyle w:val="0JSRtext"/>
              <w:spacing w:line="240" w:lineRule="auto"/>
              <w:rPr>
                <w:sz w:val="18"/>
                <w:szCs w:val="18"/>
                <w:lang w:val="en-IN"/>
              </w:rPr>
            </w:pPr>
            <w:r w:rsidRPr="00C2411D">
              <w:rPr>
                <w:sz w:val="18"/>
                <w:szCs w:val="18"/>
                <w:lang w:val="en-IN"/>
              </w:rPr>
              <w:t>2.09</w:t>
            </w:r>
          </w:p>
        </w:tc>
        <w:tc>
          <w:tcPr>
            <w:tcW w:w="747" w:type="dxa"/>
            <w:shd w:val="clear" w:color="auto" w:fill="auto"/>
            <w:noWrap/>
            <w:tcMar>
              <w:left w:w="58" w:type="dxa"/>
              <w:right w:w="58" w:type="dxa"/>
            </w:tcMar>
            <w:vAlign w:val="bottom"/>
            <w:hideMark/>
          </w:tcPr>
          <w:p w14:paraId="78F7487E" w14:textId="77777777" w:rsidR="00C2411D" w:rsidRPr="00C2411D" w:rsidRDefault="00C2411D" w:rsidP="00B477F3">
            <w:pPr>
              <w:pStyle w:val="0JSRtext"/>
              <w:spacing w:line="240" w:lineRule="auto"/>
              <w:rPr>
                <w:sz w:val="18"/>
                <w:szCs w:val="18"/>
                <w:lang w:val="en-IN"/>
              </w:rPr>
            </w:pPr>
            <w:r w:rsidRPr="00C2411D">
              <w:rPr>
                <w:sz w:val="18"/>
                <w:szCs w:val="18"/>
                <w:lang w:val="en-IN"/>
              </w:rPr>
              <w:t>2.45</w:t>
            </w:r>
          </w:p>
        </w:tc>
        <w:tc>
          <w:tcPr>
            <w:tcW w:w="1872" w:type="dxa"/>
            <w:shd w:val="clear" w:color="auto" w:fill="auto"/>
            <w:noWrap/>
            <w:tcMar>
              <w:left w:w="58" w:type="dxa"/>
              <w:right w:w="58" w:type="dxa"/>
            </w:tcMar>
            <w:vAlign w:val="bottom"/>
            <w:hideMark/>
          </w:tcPr>
          <w:p w14:paraId="41A4FE36" w14:textId="77777777" w:rsidR="00C2411D" w:rsidRPr="00C2411D" w:rsidRDefault="00C2411D" w:rsidP="00B477F3">
            <w:pPr>
              <w:pStyle w:val="0JSRtext"/>
              <w:spacing w:line="240" w:lineRule="auto"/>
              <w:rPr>
                <w:sz w:val="18"/>
                <w:szCs w:val="18"/>
                <w:lang w:val="en-IN"/>
              </w:rPr>
            </w:pPr>
            <w:r w:rsidRPr="00C2411D">
              <w:rPr>
                <w:sz w:val="18"/>
                <w:szCs w:val="18"/>
                <w:lang w:val="en-IN"/>
              </w:rPr>
              <w:t>δC11-C4-C2-C3 [27]</w:t>
            </w:r>
          </w:p>
        </w:tc>
      </w:tr>
      <w:tr w:rsidR="0056555D" w:rsidRPr="00C2411D" w14:paraId="62AACD83" w14:textId="77777777" w:rsidTr="00991C41">
        <w:trPr>
          <w:trHeight w:val="47"/>
        </w:trPr>
        <w:tc>
          <w:tcPr>
            <w:tcW w:w="625" w:type="dxa"/>
            <w:shd w:val="clear" w:color="auto" w:fill="auto"/>
            <w:noWrap/>
            <w:tcMar>
              <w:left w:w="58" w:type="dxa"/>
              <w:right w:w="58" w:type="dxa"/>
            </w:tcMar>
            <w:hideMark/>
          </w:tcPr>
          <w:p w14:paraId="6B23C311" w14:textId="77777777" w:rsidR="00C2411D" w:rsidRPr="00C2411D" w:rsidRDefault="00C2411D" w:rsidP="00B477F3">
            <w:pPr>
              <w:pStyle w:val="0JSRtext"/>
              <w:spacing w:line="240" w:lineRule="auto"/>
              <w:rPr>
                <w:sz w:val="18"/>
                <w:szCs w:val="18"/>
                <w:lang w:val="en-IN"/>
              </w:rPr>
            </w:pPr>
            <w:r w:rsidRPr="00C2411D">
              <w:rPr>
                <w:sz w:val="18"/>
                <w:szCs w:val="18"/>
                <w:lang w:val="en-IN"/>
              </w:rPr>
              <w:t>70</w:t>
            </w:r>
          </w:p>
        </w:tc>
        <w:tc>
          <w:tcPr>
            <w:tcW w:w="786" w:type="dxa"/>
            <w:shd w:val="clear" w:color="auto" w:fill="auto"/>
            <w:noWrap/>
            <w:tcMar>
              <w:left w:w="58" w:type="dxa"/>
              <w:right w:w="58" w:type="dxa"/>
            </w:tcMar>
            <w:hideMark/>
          </w:tcPr>
          <w:p w14:paraId="55FF6194" w14:textId="77777777" w:rsidR="00C2411D" w:rsidRPr="00C2411D" w:rsidRDefault="00C2411D" w:rsidP="00B477F3">
            <w:pPr>
              <w:pStyle w:val="0JSRtext"/>
              <w:spacing w:line="240" w:lineRule="auto"/>
              <w:rPr>
                <w:sz w:val="18"/>
                <w:szCs w:val="18"/>
                <w:lang w:val="en-IN"/>
              </w:rPr>
            </w:pPr>
            <w:r w:rsidRPr="00C2411D">
              <w:rPr>
                <w:sz w:val="18"/>
                <w:szCs w:val="18"/>
                <w:lang w:val="en-IN"/>
              </w:rPr>
              <w:t>677</w:t>
            </w:r>
          </w:p>
        </w:tc>
        <w:tc>
          <w:tcPr>
            <w:tcW w:w="690" w:type="dxa"/>
            <w:shd w:val="clear" w:color="auto" w:fill="auto"/>
            <w:noWrap/>
            <w:tcMar>
              <w:left w:w="58" w:type="dxa"/>
              <w:right w:w="58" w:type="dxa"/>
            </w:tcMar>
            <w:hideMark/>
          </w:tcPr>
          <w:p w14:paraId="414F5517" w14:textId="77777777" w:rsidR="00C2411D" w:rsidRPr="00C2411D" w:rsidRDefault="00C2411D" w:rsidP="00B477F3">
            <w:pPr>
              <w:pStyle w:val="0JSRtext"/>
              <w:spacing w:line="240" w:lineRule="auto"/>
              <w:rPr>
                <w:sz w:val="18"/>
                <w:szCs w:val="18"/>
                <w:lang w:val="en-IN"/>
              </w:rPr>
            </w:pPr>
            <w:r w:rsidRPr="00C2411D">
              <w:rPr>
                <w:sz w:val="18"/>
                <w:szCs w:val="18"/>
                <w:lang w:val="en-IN"/>
              </w:rPr>
              <w:t>651</w:t>
            </w:r>
          </w:p>
        </w:tc>
        <w:tc>
          <w:tcPr>
            <w:tcW w:w="990" w:type="dxa"/>
            <w:shd w:val="clear" w:color="auto" w:fill="auto"/>
            <w:noWrap/>
            <w:tcMar>
              <w:left w:w="58" w:type="dxa"/>
              <w:right w:w="58" w:type="dxa"/>
            </w:tcMar>
            <w:hideMark/>
          </w:tcPr>
          <w:p w14:paraId="1B802388" w14:textId="77777777" w:rsidR="00C2411D" w:rsidRPr="00C2411D" w:rsidRDefault="00C2411D" w:rsidP="00B477F3">
            <w:pPr>
              <w:pStyle w:val="0JSRtext"/>
              <w:spacing w:line="240" w:lineRule="auto"/>
              <w:rPr>
                <w:sz w:val="18"/>
                <w:szCs w:val="18"/>
                <w:lang w:val="en-IN"/>
              </w:rPr>
            </w:pPr>
            <w:r w:rsidRPr="00C2411D">
              <w:rPr>
                <w:sz w:val="18"/>
                <w:szCs w:val="18"/>
                <w:lang w:val="en-IN"/>
              </w:rPr>
              <w:t>634</w:t>
            </w:r>
          </w:p>
        </w:tc>
        <w:tc>
          <w:tcPr>
            <w:tcW w:w="774" w:type="dxa"/>
            <w:shd w:val="clear" w:color="auto" w:fill="auto"/>
            <w:noWrap/>
            <w:tcMar>
              <w:left w:w="58" w:type="dxa"/>
              <w:right w:w="58" w:type="dxa"/>
            </w:tcMar>
            <w:hideMark/>
          </w:tcPr>
          <w:p w14:paraId="1DDFD985" w14:textId="77777777" w:rsidR="00C2411D" w:rsidRPr="00C2411D" w:rsidRDefault="00C2411D" w:rsidP="00B477F3">
            <w:pPr>
              <w:pStyle w:val="0JSRtext"/>
              <w:spacing w:line="240" w:lineRule="auto"/>
              <w:rPr>
                <w:sz w:val="18"/>
                <w:szCs w:val="18"/>
                <w:lang w:val="en-IN"/>
              </w:rPr>
            </w:pPr>
            <w:r w:rsidRPr="00C2411D">
              <w:rPr>
                <w:sz w:val="18"/>
                <w:szCs w:val="18"/>
                <w:lang w:val="en-IN"/>
              </w:rPr>
              <w:t>7.12</w:t>
            </w:r>
          </w:p>
        </w:tc>
        <w:tc>
          <w:tcPr>
            <w:tcW w:w="774" w:type="dxa"/>
            <w:shd w:val="clear" w:color="auto" w:fill="auto"/>
            <w:noWrap/>
            <w:tcMar>
              <w:left w:w="58" w:type="dxa"/>
              <w:right w:w="58" w:type="dxa"/>
            </w:tcMar>
            <w:hideMark/>
          </w:tcPr>
          <w:p w14:paraId="2FA8973D" w14:textId="77777777" w:rsidR="00C2411D" w:rsidRPr="00C2411D" w:rsidRDefault="00C2411D" w:rsidP="00B477F3">
            <w:pPr>
              <w:pStyle w:val="0JSRtext"/>
              <w:spacing w:line="240" w:lineRule="auto"/>
              <w:rPr>
                <w:sz w:val="18"/>
                <w:szCs w:val="18"/>
                <w:lang w:val="en-IN"/>
              </w:rPr>
            </w:pPr>
            <w:r w:rsidRPr="00C2411D">
              <w:rPr>
                <w:sz w:val="18"/>
                <w:szCs w:val="18"/>
                <w:lang w:val="en-IN"/>
              </w:rPr>
              <w:t>1.84</w:t>
            </w:r>
          </w:p>
        </w:tc>
        <w:tc>
          <w:tcPr>
            <w:tcW w:w="747" w:type="dxa"/>
            <w:shd w:val="clear" w:color="auto" w:fill="auto"/>
            <w:noWrap/>
            <w:tcMar>
              <w:left w:w="58" w:type="dxa"/>
              <w:right w:w="58" w:type="dxa"/>
            </w:tcMar>
            <w:hideMark/>
          </w:tcPr>
          <w:p w14:paraId="71BEC36B" w14:textId="77777777" w:rsidR="00C2411D" w:rsidRPr="00C2411D" w:rsidRDefault="00C2411D" w:rsidP="00B477F3">
            <w:pPr>
              <w:pStyle w:val="0JSRtext"/>
              <w:spacing w:line="240" w:lineRule="auto"/>
              <w:rPr>
                <w:sz w:val="18"/>
                <w:szCs w:val="18"/>
                <w:lang w:val="en-IN"/>
              </w:rPr>
            </w:pPr>
            <w:r w:rsidRPr="00C2411D">
              <w:rPr>
                <w:sz w:val="18"/>
                <w:szCs w:val="18"/>
                <w:lang w:val="en-IN"/>
              </w:rPr>
              <w:t>4.89</w:t>
            </w:r>
          </w:p>
        </w:tc>
        <w:tc>
          <w:tcPr>
            <w:tcW w:w="1872" w:type="dxa"/>
            <w:shd w:val="clear" w:color="auto" w:fill="auto"/>
            <w:noWrap/>
            <w:tcMar>
              <w:left w:w="58" w:type="dxa"/>
              <w:right w:w="58" w:type="dxa"/>
            </w:tcMar>
            <w:hideMark/>
          </w:tcPr>
          <w:p w14:paraId="3E5BCBEB" w14:textId="77777777" w:rsidR="00C2411D" w:rsidRPr="00991C41" w:rsidRDefault="00C2411D" w:rsidP="00B477F3">
            <w:pPr>
              <w:pStyle w:val="0JSRtext"/>
              <w:spacing w:line="240" w:lineRule="auto"/>
              <w:rPr>
                <w:spacing w:val="-20"/>
                <w:sz w:val="18"/>
                <w:szCs w:val="18"/>
                <w:lang w:val="en-IN"/>
              </w:rPr>
            </w:pPr>
            <w:r w:rsidRPr="00991C41">
              <w:rPr>
                <w:spacing w:val="-20"/>
                <w:sz w:val="18"/>
                <w:szCs w:val="18"/>
                <w:lang w:val="en-IN"/>
              </w:rPr>
              <w:t>γS13-C14 [29], βC3-C2-C1 [44]</w:t>
            </w:r>
          </w:p>
        </w:tc>
      </w:tr>
      <w:tr w:rsidR="0056555D" w:rsidRPr="00C2411D" w14:paraId="5D0F4DED" w14:textId="77777777" w:rsidTr="00991C41">
        <w:trPr>
          <w:trHeight w:val="50"/>
        </w:trPr>
        <w:tc>
          <w:tcPr>
            <w:tcW w:w="625" w:type="dxa"/>
            <w:shd w:val="clear" w:color="auto" w:fill="auto"/>
            <w:noWrap/>
            <w:tcMar>
              <w:left w:w="58" w:type="dxa"/>
              <w:right w:w="58" w:type="dxa"/>
            </w:tcMar>
            <w:vAlign w:val="center"/>
            <w:hideMark/>
          </w:tcPr>
          <w:p w14:paraId="4D9AFDF2" w14:textId="77777777" w:rsidR="00C2411D" w:rsidRPr="00C2411D" w:rsidRDefault="00C2411D" w:rsidP="00B477F3">
            <w:pPr>
              <w:pStyle w:val="0JSRtext"/>
              <w:spacing w:line="240" w:lineRule="auto"/>
              <w:rPr>
                <w:sz w:val="18"/>
                <w:szCs w:val="18"/>
                <w:lang w:val="en-IN"/>
              </w:rPr>
            </w:pPr>
            <w:r w:rsidRPr="00C2411D">
              <w:rPr>
                <w:sz w:val="18"/>
                <w:szCs w:val="18"/>
                <w:lang w:val="en-IN"/>
              </w:rPr>
              <w:t>74</w:t>
            </w:r>
          </w:p>
        </w:tc>
        <w:tc>
          <w:tcPr>
            <w:tcW w:w="786" w:type="dxa"/>
            <w:shd w:val="clear" w:color="auto" w:fill="auto"/>
            <w:noWrap/>
            <w:tcMar>
              <w:left w:w="58" w:type="dxa"/>
              <w:right w:w="58" w:type="dxa"/>
            </w:tcMar>
            <w:vAlign w:val="bottom"/>
            <w:hideMark/>
          </w:tcPr>
          <w:p w14:paraId="4E0D0135" w14:textId="77777777" w:rsidR="00C2411D" w:rsidRPr="00C2411D" w:rsidRDefault="00C2411D" w:rsidP="00B477F3">
            <w:pPr>
              <w:pStyle w:val="0JSRtext"/>
              <w:spacing w:line="240" w:lineRule="auto"/>
              <w:rPr>
                <w:sz w:val="18"/>
                <w:szCs w:val="18"/>
                <w:lang w:val="en-IN"/>
              </w:rPr>
            </w:pPr>
            <w:r w:rsidRPr="00C2411D">
              <w:rPr>
                <w:sz w:val="18"/>
                <w:szCs w:val="18"/>
                <w:lang w:val="en-IN"/>
              </w:rPr>
              <w:t>542</w:t>
            </w:r>
          </w:p>
        </w:tc>
        <w:tc>
          <w:tcPr>
            <w:tcW w:w="690" w:type="dxa"/>
            <w:shd w:val="clear" w:color="auto" w:fill="auto"/>
            <w:noWrap/>
            <w:tcMar>
              <w:left w:w="58" w:type="dxa"/>
              <w:right w:w="58" w:type="dxa"/>
            </w:tcMar>
            <w:vAlign w:val="bottom"/>
            <w:hideMark/>
          </w:tcPr>
          <w:p w14:paraId="63F4355A" w14:textId="77777777" w:rsidR="00C2411D" w:rsidRPr="00C2411D" w:rsidRDefault="00C2411D" w:rsidP="00B477F3">
            <w:pPr>
              <w:pStyle w:val="0JSRtext"/>
              <w:spacing w:line="240" w:lineRule="auto"/>
              <w:rPr>
                <w:sz w:val="18"/>
                <w:szCs w:val="18"/>
                <w:lang w:val="en-IN"/>
              </w:rPr>
            </w:pPr>
            <w:r w:rsidRPr="00C2411D">
              <w:rPr>
                <w:sz w:val="18"/>
                <w:szCs w:val="18"/>
                <w:lang w:val="en-IN"/>
              </w:rPr>
              <w:t>521</w:t>
            </w:r>
          </w:p>
        </w:tc>
        <w:tc>
          <w:tcPr>
            <w:tcW w:w="990" w:type="dxa"/>
            <w:shd w:val="clear" w:color="auto" w:fill="auto"/>
            <w:noWrap/>
            <w:tcMar>
              <w:left w:w="58" w:type="dxa"/>
              <w:right w:w="58" w:type="dxa"/>
            </w:tcMar>
            <w:vAlign w:val="center"/>
            <w:hideMark/>
          </w:tcPr>
          <w:p w14:paraId="2AAFBB80" w14:textId="77777777" w:rsidR="00C2411D" w:rsidRPr="00C2411D" w:rsidRDefault="00C2411D" w:rsidP="00B477F3">
            <w:pPr>
              <w:pStyle w:val="0JSRtext"/>
              <w:spacing w:line="240" w:lineRule="auto"/>
              <w:rPr>
                <w:sz w:val="18"/>
                <w:szCs w:val="18"/>
                <w:lang w:val="en-IN"/>
              </w:rPr>
            </w:pPr>
            <w:r w:rsidRPr="00C2411D">
              <w:rPr>
                <w:sz w:val="18"/>
                <w:szCs w:val="18"/>
                <w:lang w:val="en-IN"/>
              </w:rPr>
              <w:t>551</w:t>
            </w:r>
          </w:p>
        </w:tc>
        <w:tc>
          <w:tcPr>
            <w:tcW w:w="774" w:type="dxa"/>
            <w:shd w:val="clear" w:color="auto" w:fill="auto"/>
            <w:noWrap/>
            <w:tcMar>
              <w:left w:w="58" w:type="dxa"/>
              <w:right w:w="58" w:type="dxa"/>
            </w:tcMar>
            <w:vAlign w:val="center"/>
            <w:hideMark/>
          </w:tcPr>
          <w:p w14:paraId="32B8F65E" w14:textId="77777777" w:rsidR="00C2411D" w:rsidRPr="00C2411D" w:rsidRDefault="00C2411D" w:rsidP="00B477F3">
            <w:pPr>
              <w:pStyle w:val="0JSRtext"/>
              <w:spacing w:line="240" w:lineRule="auto"/>
              <w:rPr>
                <w:sz w:val="18"/>
                <w:szCs w:val="18"/>
                <w:lang w:val="en-IN"/>
              </w:rPr>
            </w:pPr>
            <w:r w:rsidRPr="00C2411D">
              <w:rPr>
                <w:sz w:val="18"/>
                <w:szCs w:val="18"/>
                <w:lang w:val="en-IN"/>
              </w:rPr>
              <w:t>5.51</w:t>
            </w:r>
          </w:p>
        </w:tc>
        <w:tc>
          <w:tcPr>
            <w:tcW w:w="774" w:type="dxa"/>
            <w:shd w:val="clear" w:color="auto" w:fill="auto"/>
            <w:noWrap/>
            <w:tcMar>
              <w:left w:w="58" w:type="dxa"/>
              <w:right w:w="58" w:type="dxa"/>
            </w:tcMar>
            <w:vAlign w:val="center"/>
            <w:hideMark/>
          </w:tcPr>
          <w:p w14:paraId="7CD037F5" w14:textId="77777777" w:rsidR="00C2411D" w:rsidRPr="00C2411D" w:rsidRDefault="00C2411D" w:rsidP="00B477F3">
            <w:pPr>
              <w:pStyle w:val="0JSRtext"/>
              <w:spacing w:line="240" w:lineRule="auto"/>
              <w:rPr>
                <w:sz w:val="18"/>
                <w:szCs w:val="18"/>
                <w:lang w:val="en-IN"/>
              </w:rPr>
            </w:pPr>
            <w:r w:rsidRPr="00C2411D">
              <w:rPr>
                <w:sz w:val="18"/>
                <w:szCs w:val="18"/>
                <w:lang w:val="en-IN"/>
              </w:rPr>
              <w:t>0.92</w:t>
            </w:r>
          </w:p>
        </w:tc>
        <w:tc>
          <w:tcPr>
            <w:tcW w:w="747" w:type="dxa"/>
            <w:shd w:val="clear" w:color="auto" w:fill="auto"/>
            <w:noWrap/>
            <w:tcMar>
              <w:left w:w="58" w:type="dxa"/>
              <w:right w:w="58" w:type="dxa"/>
            </w:tcMar>
            <w:vAlign w:val="bottom"/>
            <w:hideMark/>
          </w:tcPr>
          <w:p w14:paraId="5AFF9A9A" w14:textId="77777777" w:rsidR="00C2411D" w:rsidRPr="00C2411D" w:rsidRDefault="00C2411D" w:rsidP="00B477F3">
            <w:pPr>
              <w:pStyle w:val="0JSRtext"/>
              <w:spacing w:line="240" w:lineRule="auto"/>
              <w:rPr>
                <w:sz w:val="18"/>
                <w:szCs w:val="18"/>
                <w:lang w:val="en-IN"/>
              </w:rPr>
            </w:pPr>
            <w:r w:rsidRPr="00C2411D">
              <w:rPr>
                <w:sz w:val="18"/>
                <w:szCs w:val="18"/>
                <w:lang w:val="en-IN"/>
              </w:rPr>
              <w:t>25.23</w:t>
            </w:r>
          </w:p>
        </w:tc>
        <w:tc>
          <w:tcPr>
            <w:tcW w:w="1872" w:type="dxa"/>
            <w:shd w:val="clear" w:color="auto" w:fill="auto"/>
            <w:noWrap/>
            <w:tcMar>
              <w:left w:w="58" w:type="dxa"/>
              <w:right w:w="58" w:type="dxa"/>
            </w:tcMar>
            <w:vAlign w:val="bottom"/>
            <w:hideMark/>
          </w:tcPr>
          <w:p w14:paraId="1ADAF5AA" w14:textId="77777777" w:rsidR="00C2411D" w:rsidRPr="00C2411D" w:rsidRDefault="00C2411D" w:rsidP="00B477F3">
            <w:pPr>
              <w:pStyle w:val="0JSRtext"/>
              <w:spacing w:line="240" w:lineRule="auto"/>
              <w:rPr>
                <w:sz w:val="18"/>
                <w:szCs w:val="18"/>
                <w:lang w:val="en-IN"/>
              </w:rPr>
            </w:pPr>
            <w:r w:rsidRPr="00C2411D">
              <w:rPr>
                <w:sz w:val="18"/>
                <w:szCs w:val="18"/>
                <w:lang w:val="en-IN"/>
              </w:rPr>
              <w:t>βC19-C18-C11 [45]</w:t>
            </w:r>
          </w:p>
        </w:tc>
      </w:tr>
      <w:tr w:rsidR="0056555D" w:rsidRPr="00C2411D" w14:paraId="1E6B11DF" w14:textId="77777777" w:rsidTr="00991C41">
        <w:trPr>
          <w:trHeight w:val="300"/>
        </w:trPr>
        <w:tc>
          <w:tcPr>
            <w:tcW w:w="625" w:type="dxa"/>
            <w:shd w:val="clear" w:color="auto" w:fill="auto"/>
            <w:noWrap/>
            <w:tcMar>
              <w:left w:w="58" w:type="dxa"/>
              <w:right w:w="58" w:type="dxa"/>
            </w:tcMar>
            <w:hideMark/>
          </w:tcPr>
          <w:p w14:paraId="2F2D6EC4" w14:textId="77777777" w:rsidR="00C2411D" w:rsidRPr="00C2411D" w:rsidRDefault="00C2411D" w:rsidP="00B477F3">
            <w:pPr>
              <w:pStyle w:val="0JSRtext"/>
              <w:spacing w:line="240" w:lineRule="auto"/>
              <w:rPr>
                <w:sz w:val="18"/>
                <w:szCs w:val="18"/>
                <w:lang w:val="en-IN"/>
              </w:rPr>
            </w:pPr>
            <w:r w:rsidRPr="00C2411D">
              <w:rPr>
                <w:sz w:val="18"/>
                <w:szCs w:val="18"/>
                <w:lang w:val="en-IN"/>
              </w:rPr>
              <w:t>77</w:t>
            </w:r>
          </w:p>
        </w:tc>
        <w:tc>
          <w:tcPr>
            <w:tcW w:w="786" w:type="dxa"/>
            <w:shd w:val="clear" w:color="auto" w:fill="auto"/>
            <w:noWrap/>
            <w:tcMar>
              <w:left w:w="58" w:type="dxa"/>
              <w:right w:w="58" w:type="dxa"/>
            </w:tcMar>
            <w:hideMark/>
          </w:tcPr>
          <w:p w14:paraId="7CFF1DBB" w14:textId="77777777" w:rsidR="00C2411D" w:rsidRPr="00C2411D" w:rsidRDefault="00C2411D" w:rsidP="00B477F3">
            <w:pPr>
              <w:pStyle w:val="0JSRtext"/>
              <w:spacing w:line="240" w:lineRule="auto"/>
              <w:rPr>
                <w:sz w:val="18"/>
                <w:szCs w:val="18"/>
                <w:lang w:val="en-IN"/>
              </w:rPr>
            </w:pPr>
            <w:r w:rsidRPr="00C2411D">
              <w:rPr>
                <w:sz w:val="18"/>
                <w:szCs w:val="18"/>
                <w:lang w:val="en-IN"/>
              </w:rPr>
              <w:t>494</w:t>
            </w:r>
          </w:p>
        </w:tc>
        <w:tc>
          <w:tcPr>
            <w:tcW w:w="690" w:type="dxa"/>
            <w:shd w:val="clear" w:color="auto" w:fill="auto"/>
            <w:noWrap/>
            <w:tcMar>
              <w:left w:w="58" w:type="dxa"/>
              <w:right w:w="58" w:type="dxa"/>
            </w:tcMar>
            <w:hideMark/>
          </w:tcPr>
          <w:p w14:paraId="6224888A" w14:textId="77777777" w:rsidR="00C2411D" w:rsidRPr="00C2411D" w:rsidRDefault="00C2411D" w:rsidP="00B477F3">
            <w:pPr>
              <w:pStyle w:val="0JSRtext"/>
              <w:spacing w:line="240" w:lineRule="auto"/>
              <w:rPr>
                <w:sz w:val="18"/>
                <w:szCs w:val="18"/>
                <w:lang w:val="en-IN"/>
              </w:rPr>
            </w:pPr>
            <w:r w:rsidRPr="00C2411D">
              <w:rPr>
                <w:sz w:val="18"/>
                <w:szCs w:val="18"/>
                <w:lang w:val="en-IN"/>
              </w:rPr>
              <w:t>475</w:t>
            </w:r>
          </w:p>
        </w:tc>
        <w:tc>
          <w:tcPr>
            <w:tcW w:w="990" w:type="dxa"/>
            <w:shd w:val="clear" w:color="auto" w:fill="auto"/>
            <w:noWrap/>
            <w:tcMar>
              <w:left w:w="58" w:type="dxa"/>
              <w:right w:w="58" w:type="dxa"/>
            </w:tcMar>
            <w:hideMark/>
          </w:tcPr>
          <w:p w14:paraId="2E970ED8" w14:textId="77777777" w:rsidR="00C2411D" w:rsidRPr="00C2411D" w:rsidRDefault="00C2411D" w:rsidP="00B477F3">
            <w:pPr>
              <w:pStyle w:val="0JSRtext"/>
              <w:spacing w:line="240" w:lineRule="auto"/>
              <w:rPr>
                <w:sz w:val="18"/>
                <w:szCs w:val="18"/>
                <w:lang w:val="en-IN"/>
              </w:rPr>
            </w:pPr>
            <w:r w:rsidRPr="00C2411D">
              <w:rPr>
                <w:sz w:val="18"/>
                <w:szCs w:val="18"/>
                <w:lang w:val="en-IN"/>
              </w:rPr>
              <w:t>464</w:t>
            </w:r>
          </w:p>
        </w:tc>
        <w:tc>
          <w:tcPr>
            <w:tcW w:w="774" w:type="dxa"/>
            <w:shd w:val="clear" w:color="auto" w:fill="auto"/>
            <w:noWrap/>
            <w:tcMar>
              <w:left w:w="58" w:type="dxa"/>
              <w:right w:w="58" w:type="dxa"/>
            </w:tcMar>
            <w:hideMark/>
          </w:tcPr>
          <w:p w14:paraId="74213FD8" w14:textId="77777777" w:rsidR="00C2411D" w:rsidRPr="00C2411D" w:rsidRDefault="00C2411D" w:rsidP="00B477F3">
            <w:pPr>
              <w:pStyle w:val="0JSRtext"/>
              <w:spacing w:line="240" w:lineRule="auto"/>
              <w:rPr>
                <w:sz w:val="18"/>
                <w:szCs w:val="18"/>
                <w:lang w:val="en-IN"/>
              </w:rPr>
            </w:pPr>
            <w:r w:rsidRPr="00C2411D">
              <w:rPr>
                <w:sz w:val="18"/>
                <w:szCs w:val="18"/>
                <w:lang w:val="en-IN"/>
              </w:rPr>
              <w:t>6.56</w:t>
            </w:r>
          </w:p>
        </w:tc>
        <w:tc>
          <w:tcPr>
            <w:tcW w:w="774" w:type="dxa"/>
            <w:shd w:val="clear" w:color="auto" w:fill="auto"/>
            <w:noWrap/>
            <w:tcMar>
              <w:left w:w="58" w:type="dxa"/>
              <w:right w:w="58" w:type="dxa"/>
            </w:tcMar>
            <w:hideMark/>
          </w:tcPr>
          <w:p w14:paraId="3A9B3755" w14:textId="77777777" w:rsidR="00C2411D" w:rsidRPr="00C2411D" w:rsidRDefault="00C2411D" w:rsidP="00B477F3">
            <w:pPr>
              <w:pStyle w:val="0JSRtext"/>
              <w:spacing w:line="240" w:lineRule="auto"/>
              <w:rPr>
                <w:sz w:val="18"/>
                <w:szCs w:val="18"/>
                <w:lang w:val="en-IN"/>
              </w:rPr>
            </w:pPr>
            <w:r w:rsidRPr="00C2411D">
              <w:rPr>
                <w:sz w:val="18"/>
                <w:szCs w:val="18"/>
                <w:lang w:val="en-IN"/>
              </w:rPr>
              <w:t>0.91</w:t>
            </w:r>
          </w:p>
        </w:tc>
        <w:tc>
          <w:tcPr>
            <w:tcW w:w="747" w:type="dxa"/>
            <w:shd w:val="clear" w:color="auto" w:fill="auto"/>
            <w:noWrap/>
            <w:tcMar>
              <w:left w:w="58" w:type="dxa"/>
              <w:right w:w="58" w:type="dxa"/>
            </w:tcMar>
            <w:hideMark/>
          </w:tcPr>
          <w:p w14:paraId="6FA68713" w14:textId="77777777" w:rsidR="00C2411D" w:rsidRPr="00C2411D" w:rsidRDefault="00C2411D" w:rsidP="00B477F3">
            <w:pPr>
              <w:pStyle w:val="0JSRtext"/>
              <w:spacing w:line="240" w:lineRule="auto"/>
              <w:rPr>
                <w:sz w:val="18"/>
                <w:szCs w:val="18"/>
                <w:lang w:val="en-IN"/>
              </w:rPr>
            </w:pPr>
            <w:r w:rsidRPr="00C2411D">
              <w:rPr>
                <w:sz w:val="18"/>
                <w:szCs w:val="18"/>
                <w:lang w:val="en-IN"/>
              </w:rPr>
              <w:t>2.64</w:t>
            </w:r>
          </w:p>
        </w:tc>
        <w:tc>
          <w:tcPr>
            <w:tcW w:w="1872" w:type="dxa"/>
            <w:shd w:val="clear" w:color="auto" w:fill="auto"/>
            <w:noWrap/>
            <w:tcMar>
              <w:left w:w="58" w:type="dxa"/>
              <w:right w:w="58" w:type="dxa"/>
            </w:tcMar>
            <w:hideMark/>
          </w:tcPr>
          <w:p w14:paraId="6298E3E1" w14:textId="77777777" w:rsidR="00C2411D" w:rsidRPr="00C2411D" w:rsidRDefault="00C2411D" w:rsidP="00B477F3">
            <w:pPr>
              <w:pStyle w:val="0JSRtext"/>
              <w:spacing w:line="240" w:lineRule="auto"/>
              <w:rPr>
                <w:spacing w:val="-8"/>
                <w:sz w:val="18"/>
                <w:szCs w:val="18"/>
                <w:lang w:val="en-IN"/>
              </w:rPr>
            </w:pPr>
            <w:r w:rsidRPr="00C2411D">
              <w:rPr>
                <w:spacing w:val="-8"/>
                <w:sz w:val="18"/>
                <w:szCs w:val="18"/>
                <w:lang w:val="en-IN"/>
              </w:rPr>
              <w:t>τH28-C21-C24-C25 [13], τC23-C22-C20-C19 [11], τC24-C25-C23-C22 [19], δBr31-C21-C25-C24 [25]</w:t>
            </w:r>
          </w:p>
        </w:tc>
      </w:tr>
    </w:tbl>
    <w:p w14:paraId="25A868A1" w14:textId="77777777" w:rsidR="00BD4E83" w:rsidRDefault="00BD4E83" w:rsidP="009414BF">
      <w:pPr>
        <w:pStyle w:val="0JSRtext"/>
        <w:rPr>
          <w:b/>
          <w:szCs w:val="20"/>
          <w:lang w:val="en-IN"/>
        </w:rPr>
      </w:pPr>
    </w:p>
    <w:p w14:paraId="1980312A" w14:textId="636C01CD" w:rsidR="009414BF" w:rsidRPr="00CB72A8" w:rsidRDefault="009414BF" w:rsidP="009414BF">
      <w:pPr>
        <w:pStyle w:val="0JSRtext"/>
        <w:rPr>
          <w:b/>
          <w:szCs w:val="20"/>
          <w:lang w:val="en-IN"/>
        </w:rPr>
      </w:pPr>
      <w:r w:rsidRPr="00CB72A8">
        <w:rPr>
          <w:b/>
          <w:szCs w:val="20"/>
          <w:lang w:val="en-IN"/>
        </w:rPr>
        <w:lastRenderedPageBreak/>
        <w:t xml:space="preserve">3.3. </w:t>
      </w:r>
      <w:r w:rsidRPr="00991C41">
        <w:rPr>
          <w:b/>
          <w:i/>
          <w:iCs/>
          <w:szCs w:val="20"/>
          <w:lang w:val="en-IN"/>
        </w:rPr>
        <w:t>NMR spectral analysis by GIAO method</w:t>
      </w:r>
    </w:p>
    <w:p w14:paraId="536B2056" w14:textId="77777777" w:rsidR="009414BF" w:rsidRPr="00CB72A8" w:rsidRDefault="009414BF" w:rsidP="009414BF">
      <w:pPr>
        <w:pStyle w:val="0JSRtext"/>
        <w:spacing w:line="240" w:lineRule="auto"/>
        <w:rPr>
          <w:szCs w:val="20"/>
        </w:rPr>
      </w:pPr>
    </w:p>
    <w:p w14:paraId="1F8D2781" w14:textId="3F2B0A3B" w:rsidR="009414BF" w:rsidRPr="00CB72A8" w:rsidRDefault="009414BF" w:rsidP="00991C41">
      <w:pPr>
        <w:pStyle w:val="0JSRtext"/>
        <w:rPr>
          <w:szCs w:val="20"/>
          <w:lang w:val="en-IN"/>
        </w:rPr>
      </w:pPr>
      <w:r w:rsidRPr="00CB72A8">
        <w:rPr>
          <w:szCs w:val="20"/>
          <w:lang w:val="en-IN"/>
        </w:rPr>
        <w:t xml:space="preserve">On comparing the calculated </w:t>
      </w:r>
      <w:r w:rsidRPr="00CB72A8">
        <w:rPr>
          <w:szCs w:val="20"/>
          <w:vertAlign w:val="superscript"/>
          <w:lang w:val="en-IN"/>
        </w:rPr>
        <w:t>1</w:t>
      </w:r>
      <w:r w:rsidRPr="00CB72A8">
        <w:rPr>
          <w:szCs w:val="20"/>
          <w:lang w:val="en-IN"/>
        </w:rPr>
        <w:t xml:space="preserve">H and </w:t>
      </w:r>
      <w:r w:rsidRPr="00CB72A8">
        <w:rPr>
          <w:szCs w:val="20"/>
          <w:vertAlign w:val="superscript"/>
          <w:lang w:val="en-IN"/>
        </w:rPr>
        <w:t>13</w:t>
      </w:r>
      <w:r w:rsidRPr="00CB72A8">
        <w:rPr>
          <w:szCs w:val="20"/>
          <w:lang w:val="en-IN"/>
        </w:rPr>
        <w:t xml:space="preserve">C NMR chemical shifts, the theoretical </w:t>
      </w:r>
      <w:r w:rsidRPr="00CB72A8">
        <w:rPr>
          <w:szCs w:val="20"/>
          <w:vertAlign w:val="superscript"/>
          <w:lang w:val="en-IN"/>
        </w:rPr>
        <w:t>1</w:t>
      </w:r>
      <w:r w:rsidRPr="00CB72A8">
        <w:rPr>
          <w:szCs w:val="20"/>
          <w:lang w:val="en-IN"/>
        </w:rPr>
        <w:t xml:space="preserve">H chemical shift values are usually higher than the experimental values, and some proton values are significantly different from the experimental values. The spectrum clearly shows clusters of high-frequency absorption in the 7.0–8.5 ppm downfield region, presumably due to the presence of aromatic ring protons on both the phenyl rings. However, the </w:t>
      </w:r>
      <w:proofErr w:type="spellStart"/>
      <w:r w:rsidRPr="00CB72A8">
        <w:rPr>
          <w:szCs w:val="20"/>
          <w:lang w:val="en-IN"/>
        </w:rPr>
        <w:t>alkylidene</w:t>
      </w:r>
      <w:proofErr w:type="spellEnd"/>
      <w:r w:rsidRPr="00CB72A8">
        <w:rPr>
          <w:szCs w:val="20"/>
          <w:lang w:val="en-IN"/>
        </w:rPr>
        <w:t xml:space="preserve"> protons </w:t>
      </w:r>
      <w:proofErr w:type="spellStart"/>
      <w:r w:rsidRPr="00CB72A8">
        <w:rPr>
          <w:szCs w:val="20"/>
          <w:lang w:val="en-IN"/>
        </w:rPr>
        <w:t>labeled</w:t>
      </w:r>
      <w:proofErr w:type="spellEnd"/>
      <w:r w:rsidRPr="00CB72A8">
        <w:rPr>
          <w:szCs w:val="20"/>
          <w:lang w:val="en-IN"/>
        </w:rPr>
        <w:t xml:space="preserve"> as H</w:t>
      </w:r>
      <w:r w:rsidRPr="00CB72A8">
        <w:rPr>
          <w:szCs w:val="20"/>
          <w:vertAlign w:val="subscript"/>
          <w:lang w:val="en-IN"/>
        </w:rPr>
        <w:t>α</w:t>
      </w:r>
      <w:r w:rsidRPr="00CB72A8">
        <w:rPr>
          <w:szCs w:val="20"/>
          <w:lang w:val="en-IN"/>
        </w:rPr>
        <w:t xml:space="preserve"> and H</w:t>
      </w:r>
      <w:r w:rsidRPr="00CB72A8">
        <w:rPr>
          <w:szCs w:val="20"/>
          <w:vertAlign w:val="subscript"/>
          <w:lang w:val="en-IN"/>
        </w:rPr>
        <w:t>β</w:t>
      </w:r>
      <w:r w:rsidRPr="00CB72A8">
        <w:rPr>
          <w:szCs w:val="20"/>
          <w:lang w:val="en-IN"/>
        </w:rPr>
        <w:t xml:space="preserve"> exhibit two distinct and characteristic absorptions </w:t>
      </w:r>
      <w:proofErr w:type="spellStart"/>
      <w:r w:rsidRPr="00CB72A8">
        <w:rPr>
          <w:szCs w:val="20"/>
          <w:lang w:val="en-IN"/>
        </w:rPr>
        <w:t>centered</w:t>
      </w:r>
      <w:proofErr w:type="spellEnd"/>
      <w:r w:rsidRPr="00CB72A8">
        <w:rPr>
          <w:szCs w:val="20"/>
          <w:lang w:val="en-IN"/>
        </w:rPr>
        <w:t xml:space="preserve"> at 7.320 and 7.711 ppm, respectively [28], indicating the coupling constant between the three σ bonds (J</w:t>
      </w:r>
      <w:r w:rsidRPr="00CB72A8">
        <w:rPr>
          <w:szCs w:val="20"/>
          <w:vertAlign w:val="subscript"/>
          <w:lang w:val="en-IN"/>
        </w:rPr>
        <w:t>H-H</w:t>
      </w:r>
      <w:r w:rsidRPr="00CB72A8">
        <w:rPr>
          <w:szCs w:val="20"/>
          <w:lang w:val="en-IN"/>
        </w:rPr>
        <w:t xml:space="preserve">) is about 16 Hz. </w:t>
      </w:r>
      <w:r w:rsidR="002E55FA">
        <w:rPr>
          <w:szCs w:val="20"/>
          <w:lang w:val="en-IN"/>
        </w:rPr>
        <w:t>We conclude that the two protons must have the E or trans-configuration from the obtained values of the coupling constants for these alkylidene protons (Hα and Hβ)</w:t>
      </w:r>
      <w:r w:rsidRPr="00CB72A8">
        <w:rPr>
          <w:szCs w:val="20"/>
          <w:lang w:val="en-IN"/>
        </w:rPr>
        <w:t xml:space="preserve">. Otherwise, the coupling constants should be much smaller or significantly lower than the J values observed for </w:t>
      </w:r>
      <w:r w:rsidRPr="00CB72A8">
        <w:rPr>
          <w:i/>
          <w:szCs w:val="20"/>
          <w:lang w:val="en-IN"/>
        </w:rPr>
        <w:t>cis</w:t>
      </w:r>
      <w:r w:rsidRPr="00CB72A8">
        <w:rPr>
          <w:szCs w:val="20"/>
          <w:lang w:val="en-IN"/>
        </w:rPr>
        <w:t xml:space="preserve"> or </w:t>
      </w:r>
      <w:r w:rsidRPr="00CB72A8">
        <w:rPr>
          <w:i/>
          <w:szCs w:val="20"/>
          <w:lang w:val="en-IN"/>
        </w:rPr>
        <w:t>Z</w:t>
      </w:r>
      <w:r w:rsidRPr="00CB72A8">
        <w:rPr>
          <w:szCs w:val="20"/>
          <w:lang w:val="en-IN"/>
        </w:rPr>
        <w:t xml:space="preserve"> configurations around the C=C bond. Generally, the chemical shift values for H</w:t>
      </w:r>
      <w:r w:rsidRPr="00CB72A8">
        <w:rPr>
          <w:szCs w:val="20"/>
          <w:vertAlign w:val="subscript"/>
          <w:lang w:val="en-IN"/>
        </w:rPr>
        <w:t>β</w:t>
      </w:r>
      <w:r w:rsidRPr="00CB72A8">
        <w:rPr>
          <w:szCs w:val="20"/>
          <w:lang w:val="en-IN"/>
        </w:rPr>
        <w:t xml:space="preserve"> proton </w:t>
      </w:r>
      <w:r w:rsidR="002E55FA">
        <w:rPr>
          <w:szCs w:val="20"/>
          <w:lang w:val="en-IN"/>
        </w:rPr>
        <w:t>are</w:t>
      </w:r>
      <w:r w:rsidRPr="00CB72A8">
        <w:rPr>
          <w:szCs w:val="20"/>
          <w:lang w:val="en-IN"/>
        </w:rPr>
        <w:t xml:space="preserve"> slightly unshielded than H</w:t>
      </w:r>
      <w:r w:rsidRPr="00CB72A8">
        <w:rPr>
          <w:szCs w:val="20"/>
          <w:vertAlign w:val="subscript"/>
          <w:lang w:val="en-IN"/>
        </w:rPr>
        <w:t>α</w:t>
      </w:r>
      <w:r w:rsidRPr="00CB72A8">
        <w:rPr>
          <w:szCs w:val="20"/>
          <w:lang w:val="en-IN"/>
        </w:rPr>
        <w:t xml:space="preserve"> proton. This is probably due to </w:t>
      </w:r>
      <w:r w:rsidR="002E55FA">
        <w:rPr>
          <w:szCs w:val="20"/>
          <w:lang w:val="en-IN"/>
        </w:rPr>
        <w:t>forming</w:t>
      </w:r>
      <w:r w:rsidRPr="00CB72A8">
        <w:rPr>
          <w:szCs w:val="20"/>
          <w:lang w:val="en-IN"/>
        </w:rPr>
        <w:t xml:space="preserve"> </w:t>
      </w:r>
      <w:r w:rsidR="002E55FA">
        <w:rPr>
          <w:szCs w:val="20"/>
          <w:lang w:val="en-IN"/>
        </w:rPr>
        <w:t xml:space="preserve">of </w:t>
      </w:r>
      <w:r w:rsidRPr="00CB72A8">
        <w:rPr>
          <w:szCs w:val="20"/>
          <w:lang w:val="en-IN"/>
        </w:rPr>
        <w:t xml:space="preserve">a formal positive charge at the allylic position (C-19) formed from resonance stabilization of the </w:t>
      </w:r>
      <w:proofErr w:type="spellStart"/>
      <w:r w:rsidRPr="00CB72A8">
        <w:rPr>
          <w:szCs w:val="20"/>
          <w:lang w:val="en-IN"/>
        </w:rPr>
        <w:t>enone</w:t>
      </w:r>
      <w:proofErr w:type="spellEnd"/>
      <w:r w:rsidRPr="00CB72A8">
        <w:rPr>
          <w:szCs w:val="20"/>
          <w:lang w:val="en-IN"/>
        </w:rPr>
        <w:t xml:space="preserve"> moiety. In this way, the H</w:t>
      </w:r>
      <w:r w:rsidRPr="00CB72A8">
        <w:rPr>
          <w:szCs w:val="20"/>
          <w:vertAlign w:val="subscript"/>
          <w:lang w:val="en-IN"/>
        </w:rPr>
        <w:t>β</w:t>
      </w:r>
      <w:r w:rsidRPr="00CB72A8">
        <w:rPr>
          <w:szCs w:val="20"/>
          <w:lang w:val="en-IN"/>
        </w:rPr>
        <w:t xml:space="preserve"> protons at C-19 are more able to </w:t>
      </w:r>
      <w:r w:rsidR="002E55FA">
        <w:rPr>
          <w:szCs w:val="20"/>
          <w:lang w:val="en-IN"/>
        </w:rPr>
        <w:t xml:space="preserve">be </w:t>
      </w:r>
      <w:r w:rsidRPr="00CB72A8">
        <w:rPr>
          <w:szCs w:val="20"/>
          <w:lang w:val="en-IN"/>
        </w:rPr>
        <w:t>unshielded than the H</w:t>
      </w:r>
      <w:r w:rsidRPr="00CB72A8">
        <w:rPr>
          <w:szCs w:val="20"/>
          <w:vertAlign w:val="subscript"/>
          <w:lang w:val="en-IN"/>
        </w:rPr>
        <w:t xml:space="preserve">α </w:t>
      </w:r>
      <w:r w:rsidRPr="00CB72A8">
        <w:rPr>
          <w:szCs w:val="20"/>
          <w:lang w:val="en-IN"/>
        </w:rPr>
        <w:t xml:space="preserve">protons at C-18. Additionally, the simulated </w:t>
      </w:r>
      <w:r w:rsidRPr="00CB72A8">
        <w:rPr>
          <w:szCs w:val="20"/>
          <w:vertAlign w:val="superscript"/>
          <w:lang w:val="en-IN"/>
        </w:rPr>
        <w:t>1</w:t>
      </w:r>
      <w:r w:rsidRPr="00CB72A8">
        <w:rPr>
          <w:szCs w:val="20"/>
          <w:lang w:val="en-IN"/>
        </w:rPr>
        <w:t xml:space="preserve">H-NMR spectral data and the experimental data are shown in </w:t>
      </w:r>
      <w:r w:rsidRPr="00CB72A8">
        <w:rPr>
          <w:bCs/>
          <w:szCs w:val="20"/>
          <w:lang w:val="en-IN"/>
        </w:rPr>
        <w:t>Table 3</w:t>
      </w:r>
      <w:r w:rsidR="002E55FA">
        <w:rPr>
          <w:bCs/>
          <w:szCs w:val="20"/>
          <w:lang w:val="en-IN"/>
        </w:rPr>
        <w:t>,</w:t>
      </w:r>
      <w:r w:rsidRPr="00CB72A8">
        <w:rPr>
          <w:szCs w:val="20"/>
          <w:lang w:val="en-IN"/>
        </w:rPr>
        <w:t xml:space="preserve"> and the spectra are shown in </w:t>
      </w:r>
      <w:r w:rsidRPr="00CB72A8">
        <w:rPr>
          <w:bCs/>
          <w:szCs w:val="20"/>
          <w:lang w:val="en-IN"/>
        </w:rPr>
        <w:t>Fig. 3.</w:t>
      </w:r>
    </w:p>
    <w:p w14:paraId="05314F37" w14:textId="06C30697" w:rsidR="009414BF" w:rsidRPr="00CB72A8" w:rsidRDefault="009414BF" w:rsidP="009A27CB">
      <w:pPr>
        <w:pStyle w:val="0JSRtext"/>
        <w:tabs>
          <w:tab w:val="left" w:pos="360"/>
        </w:tabs>
        <w:rPr>
          <w:szCs w:val="20"/>
          <w:lang w:val="en-IN"/>
        </w:rPr>
      </w:pPr>
      <w:r w:rsidRPr="00CB72A8">
        <w:rPr>
          <w:szCs w:val="20"/>
          <w:lang w:val="en-IN"/>
        </w:rPr>
        <w:tab/>
        <w:t xml:space="preserve">From </w:t>
      </w:r>
      <w:r w:rsidRPr="00CB72A8">
        <w:rPr>
          <w:bCs/>
          <w:szCs w:val="20"/>
          <w:lang w:val="en-IN"/>
        </w:rPr>
        <w:t>Fig. 4</w:t>
      </w:r>
      <w:r w:rsidRPr="00CB72A8">
        <w:rPr>
          <w:szCs w:val="20"/>
          <w:lang w:val="en-IN"/>
        </w:rPr>
        <w:t>, the carbon signals from 111.87 to 157.59 ppm are due to the presence of aromatic ring carbons. The signal at 188.84 ppm indicates the C=O carbon present in the compound. A vinyl carbon C</w:t>
      </w:r>
      <w:r w:rsidRPr="00CB72A8">
        <w:rPr>
          <w:szCs w:val="20"/>
          <w:vertAlign w:val="subscript"/>
          <w:lang w:val="en-IN"/>
        </w:rPr>
        <w:t>α</w:t>
      </w:r>
      <w:r w:rsidRPr="00CB72A8">
        <w:rPr>
          <w:szCs w:val="20"/>
          <w:lang w:val="en-IN"/>
        </w:rPr>
        <w:t xml:space="preserve"> is identified at 120.57 ppm</w:t>
      </w:r>
      <w:r w:rsidR="002E55FA">
        <w:rPr>
          <w:szCs w:val="20"/>
          <w:lang w:val="en-IN"/>
        </w:rPr>
        <w:t>,</w:t>
      </w:r>
      <w:r w:rsidRPr="00CB72A8">
        <w:rPr>
          <w:szCs w:val="20"/>
          <w:lang w:val="en-IN"/>
        </w:rPr>
        <w:t xml:space="preserve"> and C</w:t>
      </w:r>
      <w:r w:rsidRPr="00CB72A8">
        <w:rPr>
          <w:szCs w:val="20"/>
          <w:vertAlign w:val="subscript"/>
          <w:lang w:val="en-IN"/>
        </w:rPr>
        <w:t>β</w:t>
      </w:r>
      <w:r w:rsidRPr="00CB72A8">
        <w:rPr>
          <w:szCs w:val="20"/>
          <w:lang w:val="en-IN"/>
        </w:rPr>
        <w:t xml:space="preserve"> is observed at 142.70 ppm. The proton and carbon resonance values are in good agreement with experimental values</w:t>
      </w:r>
      <w:r w:rsidR="002E55FA">
        <w:rPr>
          <w:szCs w:val="20"/>
          <w:lang w:val="en-IN"/>
        </w:rPr>
        <w:t>,</w:t>
      </w:r>
      <w:r w:rsidRPr="00CB72A8">
        <w:rPr>
          <w:szCs w:val="20"/>
          <w:lang w:val="en-IN"/>
        </w:rPr>
        <w:t xml:space="preserve"> as shown in </w:t>
      </w:r>
      <w:r w:rsidRPr="00991C41">
        <w:rPr>
          <w:bCs/>
          <w:szCs w:val="20"/>
          <w:lang w:val="en-IN"/>
        </w:rPr>
        <w:t>Table 3</w:t>
      </w:r>
      <w:r w:rsidRPr="00CB72A8">
        <w:rPr>
          <w:szCs w:val="20"/>
          <w:lang w:val="en-IN"/>
        </w:rPr>
        <w:t xml:space="preserve">. The correlation between experimental and theoretical chemical shifts for </w:t>
      </w:r>
      <w:r w:rsidRPr="00CB72A8">
        <w:rPr>
          <w:szCs w:val="20"/>
          <w:vertAlign w:val="superscript"/>
          <w:lang w:val="en-IN"/>
        </w:rPr>
        <w:t>1</w:t>
      </w:r>
      <w:r w:rsidRPr="00CB72A8">
        <w:rPr>
          <w:szCs w:val="20"/>
          <w:lang w:val="en-IN"/>
        </w:rPr>
        <w:t xml:space="preserve">H and </w:t>
      </w:r>
      <w:r w:rsidRPr="00CB72A8">
        <w:rPr>
          <w:szCs w:val="20"/>
          <w:vertAlign w:val="superscript"/>
          <w:lang w:val="en-IN"/>
        </w:rPr>
        <w:t>13</w:t>
      </w:r>
      <w:r w:rsidRPr="00CB72A8">
        <w:rPr>
          <w:szCs w:val="20"/>
          <w:lang w:val="en-IN"/>
        </w:rPr>
        <w:t xml:space="preserve">C is shown in </w:t>
      </w:r>
      <w:r w:rsidRPr="00991C41">
        <w:rPr>
          <w:bCs/>
          <w:szCs w:val="20"/>
          <w:lang w:val="en-IN"/>
        </w:rPr>
        <w:t>Fig</w:t>
      </w:r>
      <w:r w:rsidR="00991C41" w:rsidRPr="00991C41">
        <w:rPr>
          <w:bCs/>
          <w:szCs w:val="20"/>
          <w:lang w:val="en-IN"/>
        </w:rPr>
        <w:t>.</w:t>
      </w:r>
      <w:r w:rsidRPr="00991C41">
        <w:rPr>
          <w:bCs/>
          <w:szCs w:val="20"/>
          <w:lang w:val="en-IN"/>
        </w:rPr>
        <w:t xml:space="preserve"> 5.</w:t>
      </w:r>
      <w:r w:rsidRPr="00CB72A8">
        <w:rPr>
          <w:szCs w:val="20"/>
          <w:lang w:val="en-IN"/>
        </w:rPr>
        <w:t xml:space="preserve"> Correlation analysis showed that the proton and carbon nucleus coefficients were found to be 0.9588 and 0.9305</w:t>
      </w:r>
      <w:r w:rsidR="002E55FA">
        <w:rPr>
          <w:szCs w:val="20"/>
          <w:lang w:val="en-IN"/>
        </w:rPr>
        <w:t>,</w:t>
      </w:r>
      <w:r w:rsidRPr="00CB72A8">
        <w:rPr>
          <w:szCs w:val="20"/>
          <w:lang w:val="en-IN"/>
        </w:rPr>
        <w:t xml:space="preserve"> respectively</w:t>
      </w:r>
      <w:r w:rsidR="002E55FA">
        <w:rPr>
          <w:szCs w:val="20"/>
          <w:lang w:val="en-IN"/>
        </w:rPr>
        <w:t>,</w:t>
      </w:r>
      <w:r w:rsidRPr="00CB72A8">
        <w:rPr>
          <w:szCs w:val="20"/>
          <w:lang w:val="en-IN"/>
        </w:rPr>
        <w:t xml:space="preserve"> and are correlated satisfactorily.</w:t>
      </w:r>
    </w:p>
    <w:p w14:paraId="5DD5DF72" w14:textId="3261173F" w:rsidR="009414BF" w:rsidRDefault="009414BF" w:rsidP="009414BF">
      <w:pPr>
        <w:pStyle w:val="0JSRtext"/>
        <w:tabs>
          <w:tab w:val="left" w:pos="360"/>
        </w:tabs>
        <w:rPr>
          <w:sz w:val="18"/>
          <w:szCs w:val="18"/>
          <w:lang w:val="en-IN"/>
        </w:rPr>
      </w:pPr>
      <w:r w:rsidRPr="009414BF">
        <w:rPr>
          <w:noProof/>
          <w:sz w:val="18"/>
          <w:szCs w:val="18"/>
          <w:lang w:eastAsia="en-US" w:bidi="ar-SA"/>
        </w:rPr>
        <w:drawing>
          <wp:anchor distT="0" distB="0" distL="114300" distR="114300" simplePos="0" relativeHeight="251666432" behindDoc="0" locked="0" layoutInCell="1" allowOverlap="1" wp14:anchorId="56F92569" wp14:editId="3A5F36F1">
            <wp:simplePos x="0" y="0"/>
            <wp:positionH relativeFrom="margin">
              <wp:align>center</wp:align>
            </wp:positionH>
            <wp:positionV relativeFrom="paragraph">
              <wp:posOffset>146685</wp:posOffset>
            </wp:positionV>
            <wp:extent cx="4572000" cy="2141220"/>
            <wp:effectExtent l="19050" t="19050" r="19050" b="11430"/>
            <wp:wrapNone/>
            <wp:docPr id="1164654337" name="Picture 116465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l="18590" t="17960" r="22437" b="5644"/>
                    <a:stretch>
                      <a:fillRect/>
                    </a:stretch>
                  </pic:blipFill>
                  <pic:spPr bwMode="auto">
                    <a:xfrm>
                      <a:off x="0" y="0"/>
                      <a:ext cx="4572000" cy="2141220"/>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5D07965E" w14:textId="303312B3" w:rsidR="009414BF" w:rsidRDefault="009414BF" w:rsidP="009414BF">
      <w:pPr>
        <w:pStyle w:val="0JSRtext"/>
        <w:tabs>
          <w:tab w:val="left" w:pos="360"/>
        </w:tabs>
        <w:rPr>
          <w:sz w:val="18"/>
          <w:szCs w:val="18"/>
          <w:lang w:val="en-IN"/>
        </w:rPr>
      </w:pPr>
    </w:p>
    <w:p w14:paraId="0211559F" w14:textId="5EC3594C" w:rsidR="009414BF" w:rsidRDefault="009414BF" w:rsidP="009414BF">
      <w:pPr>
        <w:pStyle w:val="0JSRtext"/>
        <w:tabs>
          <w:tab w:val="left" w:pos="360"/>
        </w:tabs>
        <w:rPr>
          <w:sz w:val="18"/>
          <w:szCs w:val="18"/>
          <w:lang w:val="en-IN"/>
        </w:rPr>
      </w:pPr>
    </w:p>
    <w:p w14:paraId="38E187EC" w14:textId="050E88B0" w:rsidR="009414BF" w:rsidRDefault="009414BF" w:rsidP="009414BF">
      <w:pPr>
        <w:pStyle w:val="0JSRtext"/>
        <w:tabs>
          <w:tab w:val="left" w:pos="360"/>
        </w:tabs>
        <w:rPr>
          <w:sz w:val="18"/>
          <w:szCs w:val="18"/>
          <w:lang w:val="en-IN"/>
        </w:rPr>
      </w:pPr>
    </w:p>
    <w:p w14:paraId="0660D526" w14:textId="566CF898" w:rsidR="009414BF" w:rsidRDefault="009414BF" w:rsidP="009414BF">
      <w:pPr>
        <w:pStyle w:val="0JSRtext"/>
        <w:tabs>
          <w:tab w:val="left" w:pos="360"/>
        </w:tabs>
        <w:rPr>
          <w:sz w:val="18"/>
          <w:szCs w:val="18"/>
          <w:lang w:val="en-IN"/>
        </w:rPr>
      </w:pPr>
    </w:p>
    <w:p w14:paraId="49208E61" w14:textId="77777777" w:rsidR="009414BF" w:rsidRDefault="009414BF" w:rsidP="009414BF">
      <w:pPr>
        <w:pStyle w:val="0JSRtext"/>
        <w:tabs>
          <w:tab w:val="left" w:pos="360"/>
        </w:tabs>
        <w:rPr>
          <w:sz w:val="18"/>
          <w:szCs w:val="18"/>
          <w:lang w:val="en-IN"/>
        </w:rPr>
      </w:pPr>
    </w:p>
    <w:p w14:paraId="691A7172" w14:textId="77777777" w:rsidR="009414BF" w:rsidRDefault="009414BF" w:rsidP="009414BF">
      <w:pPr>
        <w:pStyle w:val="0JSRtext"/>
        <w:tabs>
          <w:tab w:val="left" w:pos="360"/>
        </w:tabs>
        <w:rPr>
          <w:sz w:val="18"/>
          <w:szCs w:val="18"/>
          <w:lang w:val="en-IN"/>
        </w:rPr>
      </w:pPr>
    </w:p>
    <w:p w14:paraId="43C7E269" w14:textId="77777777" w:rsidR="009414BF" w:rsidRDefault="009414BF" w:rsidP="009414BF">
      <w:pPr>
        <w:pStyle w:val="0JSRtext"/>
        <w:tabs>
          <w:tab w:val="left" w:pos="360"/>
        </w:tabs>
        <w:rPr>
          <w:sz w:val="18"/>
          <w:szCs w:val="18"/>
          <w:lang w:val="en-IN"/>
        </w:rPr>
      </w:pPr>
    </w:p>
    <w:p w14:paraId="1827431F" w14:textId="77777777" w:rsidR="009414BF" w:rsidRDefault="009414BF" w:rsidP="009414BF">
      <w:pPr>
        <w:pStyle w:val="0JSRtext"/>
        <w:tabs>
          <w:tab w:val="left" w:pos="360"/>
        </w:tabs>
        <w:rPr>
          <w:sz w:val="18"/>
          <w:szCs w:val="18"/>
          <w:lang w:val="en-IN"/>
        </w:rPr>
      </w:pPr>
    </w:p>
    <w:p w14:paraId="75B96158" w14:textId="77777777" w:rsidR="009414BF" w:rsidRDefault="009414BF" w:rsidP="009414BF">
      <w:pPr>
        <w:pStyle w:val="0JSRtext"/>
        <w:tabs>
          <w:tab w:val="left" w:pos="360"/>
        </w:tabs>
        <w:rPr>
          <w:sz w:val="18"/>
          <w:szCs w:val="18"/>
          <w:lang w:val="en-IN"/>
        </w:rPr>
      </w:pPr>
    </w:p>
    <w:p w14:paraId="7F4E94D5" w14:textId="77777777" w:rsidR="009414BF" w:rsidRDefault="009414BF" w:rsidP="009414BF">
      <w:pPr>
        <w:pStyle w:val="0JSRtext"/>
        <w:tabs>
          <w:tab w:val="left" w:pos="360"/>
        </w:tabs>
        <w:rPr>
          <w:sz w:val="18"/>
          <w:szCs w:val="18"/>
          <w:lang w:val="en-IN"/>
        </w:rPr>
      </w:pPr>
    </w:p>
    <w:p w14:paraId="0A804B1E" w14:textId="77777777" w:rsidR="009414BF" w:rsidRDefault="009414BF" w:rsidP="009414BF">
      <w:pPr>
        <w:pStyle w:val="0JSRtext"/>
        <w:tabs>
          <w:tab w:val="left" w:pos="360"/>
        </w:tabs>
        <w:rPr>
          <w:sz w:val="18"/>
          <w:szCs w:val="18"/>
          <w:lang w:val="en-IN"/>
        </w:rPr>
      </w:pPr>
    </w:p>
    <w:p w14:paraId="680E6AFC" w14:textId="77777777" w:rsidR="009414BF" w:rsidRDefault="009414BF" w:rsidP="009414BF">
      <w:pPr>
        <w:pStyle w:val="0JSRtext"/>
        <w:tabs>
          <w:tab w:val="left" w:pos="360"/>
        </w:tabs>
        <w:spacing w:line="240" w:lineRule="auto"/>
        <w:rPr>
          <w:sz w:val="18"/>
          <w:szCs w:val="18"/>
          <w:lang w:val="en-IN"/>
        </w:rPr>
      </w:pPr>
    </w:p>
    <w:p w14:paraId="736095A1" w14:textId="77777777" w:rsidR="009414BF" w:rsidRDefault="009414BF" w:rsidP="009414BF">
      <w:pPr>
        <w:pStyle w:val="0JSRtext"/>
        <w:tabs>
          <w:tab w:val="left" w:pos="360"/>
        </w:tabs>
        <w:rPr>
          <w:sz w:val="18"/>
          <w:szCs w:val="18"/>
          <w:lang w:val="en-IN"/>
        </w:rPr>
      </w:pPr>
    </w:p>
    <w:p w14:paraId="1C32AD6F" w14:textId="77777777" w:rsidR="009414BF" w:rsidRDefault="009414BF" w:rsidP="00347E89">
      <w:pPr>
        <w:pStyle w:val="0JSRtext"/>
        <w:spacing w:before="80"/>
        <w:rPr>
          <w:spacing w:val="-6"/>
          <w:sz w:val="18"/>
          <w:szCs w:val="18"/>
          <w:lang w:val="en-IN"/>
        </w:rPr>
      </w:pPr>
      <w:r w:rsidRPr="009414BF">
        <w:rPr>
          <w:bCs/>
          <w:spacing w:val="-6"/>
          <w:sz w:val="18"/>
          <w:szCs w:val="18"/>
          <w:lang w:val="en-IN"/>
        </w:rPr>
        <w:t>Fig. 3.</w:t>
      </w:r>
      <w:r w:rsidRPr="009414BF">
        <w:rPr>
          <w:spacing w:val="-6"/>
          <w:sz w:val="18"/>
          <w:szCs w:val="18"/>
          <w:lang w:val="en-IN"/>
        </w:rPr>
        <w:t xml:space="preserve"> </w:t>
      </w:r>
      <w:r w:rsidRPr="009414BF">
        <w:rPr>
          <w:spacing w:val="-6"/>
          <w:sz w:val="18"/>
          <w:szCs w:val="18"/>
          <w:vertAlign w:val="superscript"/>
          <w:lang w:val="en-IN"/>
        </w:rPr>
        <w:t>1</w:t>
      </w:r>
      <w:r w:rsidRPr="009414BF">
        <w:rPr>
          <w:spacing w:val="-6"/>
          <w:sz w:val="18"/>
          <w:szCs w:val="18"/>
          <w:lang w:val="en-IN"/>
        </w:rPr>
        <w:t>H NMR Spectrum of (</w:t>
      </w:r>
      <w:r w:rsidRPr="009414BF">
        <w:rPr>
          <w:i/>
          <w:spacing w:val="-6"/>
          <w:sz w:val="18"/>
          <w:szCs w:val="18"/>
          <w:lang w:val="en-IN"/>
        </w:rPr>
        <w:t>E</w:t>
      </w:r>
      <w:r w:rsidRPr="009414BF">
        <w:rPr>
          <w:spacing w:val="-6"/>
          <w:sz w:val="18"/>
          <w:szCs w:val="18"/>
          <w:lang w:val="en-IN"/>
        </w:rPr>
        <w:t>)-3-(3-bromo-4-methoxyphenyl)-1-(4-(methylthio</w:t>
      </w:r>
      <w:proofErr w:type="gramStart"/>
      <w:r w:rsidRPr="009414BF">
        <w:rPr>
          <w:spacing w:val="-6"/>
          <w:sz w:val="18"/>
          <w:szCs w:val="18"/>
          <w:lang w:val="en-IN"/>
        </w:rPr>
        <w:t>)phenyl</w:t>
      </w:r>
      <w:proofErr w:type="gramEnd"/>
      <w:r w:rsidRPr="009414BF">
        <w:rPr>
          <w:spacing w:val="-6"/>
          <w:sz w:val="18"/>
          <w:szCs w:val="18"/>
          <w:lang w:val="en-IN"/>
        </w:rPr>
        <w:t>)prop-2-en-1-one.</w:t>
      </w:r>
    </w:p>
    <w:p w14:paraId="145D5D3B" w14:textId="4EB76ED2" w:rsidR="009414BF" w:rsidRDefault="00D87F2A" w:rsidP="009414BF">
      <w:pPr>
        <w:pStyle w:val="0JSRtext"/>
        <w:tabs>
          <w:tab w:val="left" w:pos="360"/>
        </w:tabs>
        <w:rPr>
          <w:sz w:val="18"/>
          <w:szCs w:val="18"/>
          <w:lang w:val="en-IN"/>
        </w:rPr>
      </w:pPr>
      <w:r w:rsidRPr="009414BF">
        <w:rPr>
          <w:noProof/>
          <w:sz w:val="18"/>
          <w:szCs w:val="18"/>
          <w:lang w:eastAsia="en-US" w:bidi="ar-SA"/>
        </w:rPr>
        <w:lastRenderedPageBreak/>
        <w:drawing>
          <wp:anchor distT="0" distB="0" distL="114300" distR="114300" simplePos="0" relativeHeight="251667456" behindDoc="0" locked="0" layoutInCell="1" allowOverlap="1" wp14:anchorId="0AE63D97" wp14:editId="74B58878">
            <wp:simplePos x="0" y="0"/>
            <wp:positionH relativeFrom="margin">
              <wp:posOffset>17780</wp:posOffset>
            </wp:positionH>
            <wp:positionV relativeFrom="paragraph">
              <wp:posOffset>12065</wp:posOffset>
            </wp:positionV>
            <wp:extent cx="4572000" cy="2275205"/>
            <wp:effectExtent l="19050" t="19050" r="19050" b="10795"/>
            <wp:wrapNone/>
            <wp:docPr id="1420779275" name="Picture 142077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l="15384" t="17674" r="18430" b="5930"/>
                    <a:stretch>
                      <a:fillRect/>
                    </a:stretch>
                  </pic:blipFill>
                  <pic:spPr bwMode="auto">
                    <a:xfrm>
                      <a:off x="0" y="0"/>
                      <a:ext cx="4572000" cy="227520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72B62FC3" w14:textId="77777777" w:rsidR="009414BF" w:rsidRDefault="009414BF" w:rsidP="009414BF">
      <w:pPr>
        <w:pStyle w:val="0JSRtext"/>
        <w:tabs>
          <w:tab w:val="left" w:pos="360"/>
        </w:tabs>
        <w:rPr>
          <w:sz w:val="18"/>
          <w:szCs w:val="18"/>
          <w:lang w:val="en-IN"/>
        </w:rPr>
      </w:pPr>
    </w:p>
    <w:p w14:paraId="352B816F" w14:textId="77777777" w:rsidR="00D87F2A" w:rsidRDefault="00D87F2A" w:rsidP="009414BF">
      <w:pPr>
        <w:pStyle w:val="0JSRtext"/>
        <w:tabs>
          <w:tab w:val="left" w:pos="360"/>
        </w:tabs>
        <w:rPr>
          <w:sz w:val="18"/>
          <w:szCs w:val="18"/>
          <w:lang w:val="en-IN"/>
        </w:rPr>
      </w:pPr>
    </w:p>
    <w:p w14:paraId="706E5F3F" w14:textId="79AC03D3" w:rsidR="00D87F2A" w:rsidRDefault="00D87F2A" w:rsidP="009414BF">
      <w:pPr>
        <w:pStyle w:val="0JSRtext"/>
        <w:tabs>
          <w:tab w:val="left" w:pos="360"/>
        </w:tabs>
        <w:rPr>
          <w:sz w:val="18"/>
          <w:szCs w:val="18"/>
          <w:lang w:val="en-IN"/>
        </w:rPr>
      </w:pPr>
    </w:p>
    <w:p w14:paraId="6B1684AF" w14:textId="77777777" w:rsidR="00D87F2A" w:rsidRDefault="00D87F2A" w:rsidP="009414BF">
      <w:pPr>
        <w:pStyle w:val="0JSRtext"/>
        <w:tabs>
          <w:tab w:val="left" w:pos="360"/>
        </w:tabs>
        <w:rPr>
          <w:sz w:val="18"/>
          <w:szCs w:val="18"/>
          <w:lang w:val="en-IN"/>
        </w:rPr>
      </w:pPr>
    </w:p>
    <w:p w14:paraId="77DA4174" w14:textId="77777777" w:rsidR="00D87F2A" w:rsidRDefault="00D87F2A" w:rsidP="009414BF">
      <w:pPr>
        <w:pStyle w:val="0JSRtext"/>
        <w:tabs>
          <w:tab w:val="left" w:pos="360"/>
        </w:tabs>
        <w:rPr>
          <w:sz w:val="18"/>
          <w:szCs w:val="18"/>
          <w:lang w:val="en-IN"/>
        </w:rPr>
      </w:pPr>
    </w:p>
    <w:p w14:paraId="30606371" w14:textId="77777777" w:rsidR="00D87F2A" w:rsidRDefault="00D87F2A" w:rsidP="009414BF">
      <w:pPr>
        <w:pStyle w:val="0JSRtext"/>
        <w:tabs>
          <w:tab w:val="left" w:pos="360"/>
        </w:tabs>
        <w:rPr>
          <w:sz w:val="18"/>
          <w:szCs w:val="18"/>
          <w:lang w:val="en-IN"/>
        </w:rPr>
      </w:pPr>
    </w:p>
    <w:p w14:paraId="615E8C0B" w14:textId="77777777" w:rsidR="00D87F2A" w:rsidRDefault="00D87F2A" w:rsidP="009414BF">
      <w:pPr>
        <w:pStyle w:val="0JSRtext"/>
        <w:tabs>
          <w:tab w:val="left" w:pos="360"/>
        </w:tabs>
        <w:rPr>
          <w:sz w:val="18"/>
          <w:szCs w:val="18"/>
          <w:lang w:val="en-IN"/>
        </w:rPr>
      </w:pPr>
    </w:p>
    <w:p w14:paraId="4D3E9741" w14:textId="77777777" w:rsidR="00D87F2A" w:rsidRDefault="00D87F2A" w:rsidP="009414BF">
      <w:pPr>
        <w:pStyle w:val="0JSRtext"/>
        <w:tabs>
          <w:tab w:val="left" w:pos="360"/>
        </w:tabs>
        <w:rPr>
          <w:sz w:val="18"/>
          <w:szCs w:val="18"/>
          <w:lang w:val="en-IN"/>
        </w:rPr>
      </w:pPr>
    </w:p>
    <w:p w14:paraId="53D5185D" w14:textId="217FF973" w:rsidR="00D87F2A" w:rsidRDefault="00D87F2A" w:rsidP="009414BF">
      <w:pPr>
        <w:pStyle w:val="0JSRtext"/>
        <w:tabs>
          <w:tab w:val="left" w:pos="360"/>
        </w:tabs>
        <w:rPr>
          <w:sz w:val="18"/>
          <w:szCs w:val="18"/>
          <w:lang w:val="en-IN"/>
        </w:rPr>
      </w:pPr>
    </w:p>
    <w:p w14:paraId="7B6FE0C6" w14:textId="77777777" w:rsidR="00D87F2A" w:rsidRDefault="00D87F2A" w:rsidP="009414BF">
      <w:pPr>
        <w:pStyle w:val="0JSRtext"/>
        <w:tabs>
          <w:tab w:val="left" w:pos="360"/>
        </w:tabs>
        <w:rPr>
          <w:sz w:val="18"/>
          <w:szCs w:val="18"/>
          <w:lang w:val="en-IN"/>
        </w:rPr>
      </w:pPr>
    </w:p>
    <w:p w14:paraId="7434305E" w14:textId="77777777" w:rsidR="00D87F2A" w:rsidRDefault="00D87F2A" w:rsidP="009414BF">
      <w:pPr>
        <w:pStyle w:val="0JSRtext"/>
        <w:tabs>
          <w:tab w:val="left" w:pos="360"/>
        </w:tabs>
        <w:rPr>
          <w:sz w:val="18"/>
          <w:szCs w:val="18"/>
          <w:lang w:val="en-IN"/>
        </w:rPr>
      </w:pPr>
    </w:p>
    <w:p w14:paraId="0E54145F" w14:textId="326B4934" w:rsidR="00D87F2A" w:rsidRDefault="00D87F2A" w:rsidP="009414BF">
      <w:pPr>
        <w:pStyle w:val="0JSRtext"/>
        <w:tabs>
          <w:tab w:val="left" w:pos="360"/>
        </w:tabs>
        <w:rPr>
          <w:sz w:val="18"/>
          <w:szCs w:val="18"/>
          <w:lang w:val="en-IN"/>
        </w:rPr>
      </w:pPr>
    </w:p>
    <w:p w14:paraId="3598BBEA" w14:textId="37F68354" w:rsidR="00D87F2A" w:rsidRDefault="00D87F2A" w:rsidP="009414BF">
      <w:pPr>
        <w:pStyle w:val="0JSRtext"/>
        <w:tabs>
          <w:tab w:val="left" w:pos="360"/>
        </w:tabs>
        <w:rPr>
          <w:sz w:val="18"/>
          <w:szCs w:val="18"/>
          <w:lang w:val="en-IN"/>
        </w:rPr>
      </w:pPr>
    </w:p>
    <w:p w14:paraId="09402EFF" w14:textId="18B23BB7" w:rsidR="009414BF" w:rsidRDefault="009414BF" w:rsidP="009A27CB">
      <w:pPr>
        <w:pStyle w:val="0JSRtext"/>
        <w:spacing w:before="120" w:line="240" w:lineRule="auto"/>
        <w:rPr>
          <w:sz w:val="18"/>
          <w:szCs w:val="18"/>
          <w:lang w:val="en-IN"/>
        </w:rPr>
      </w:pPr>
      <w:r w:rsidRPr="009414BF">
        <w:rPr>
          <w:bCs/>
          <w:sz w:val="18"/>
          <w:szCs w:val="18"/>
          <w:lang w:val="en-IN"/>
        </w:rPr>
        <w:t>Fig</w:t>
      </w:r>
      <w:r w:rsidR="00D87F2A" w:rsidRPr="00D87F2A">
        <w:rPr>
          <w:bCs/>
          <w:sz w:val="18"/>
          <w:szCs w:val="18"/>
          <w:lang w:val="en-IN"/>
        </w:rPr>
        <w:t>.</w:t>
      </w:r>
      <w:r w:rsidRPr="009414BF">
        <w:rPr>
          <w:bCs/>
          <w:sz w:val="18"/>
          <w:szCs w:val="18"/>
          <w:lang w:val="en-IN"/>
        </w:rPr>
        <w:t xml:space="preserve"> 4</w:t>
      </w:r>
      <w:r w:rsidR="00D87F2A" w:rsidRPr="00D87F2A">
        <w:rPr>
          <w:bCs/>
          <w:sz w:val="18"/>
          <w:szCs w:val="18"/>
          <w:lang w:val="en-IN"/>
        </w:rPr>
        <w:t>.</w:t>
      </w:r>
      <w:r w:rsidRPr="009414BF">
        <w:rPr>
          <w:sz w:val="18"/>
          <w:szCs w:val="18"/>
          <w:lang w:val="en-IN"/>
        </w:rPr>
        <w:t xml:space="preserve"> </w:t>
      </w:r>
      <w:r w:rsidRPr="009414BF">
        <w:rPr>
          <w:sz w:val="18"/>
          <w:szCs w:val="18"/>
          <w:vertAlign w:val="superscript"/>
          <w:lang w:val="en-IN"/>
        </w:rPr>
        <w:t>13</w:t>
      </w:r>
      <w:r w:rsidRPr="009414BF">
        <w:rPr>
          <w:sz w:val="18"/>
          <w:szCs w:val="18"/>
          <w:lang w:val="en-IN"/>
        </w:rPr>
        <w:t>C NMR Spectrum of (</w:t>
      </w:r>
      <w:r w:rsidRPr="009414BF">
        <w:rPr>
          <w:i/>
          <w:sz w:val="18"/>
          <w:szCs w:val="18"/>
          <w:lang w:val="en-IN"/>
        </w:rPr>
        <w:t>E</w:t>
      </w:r>
      <w:r w:rsidRPr="009414BF">
        <w:rPr>
          <w:sz w:val="18"/>
          <w:szCs w:val="18"/>
          <w:lang w:val="en-IN"/>
        </w:rPr>
        <w:t>)-3-(3-bromo-4-methoxyphenyl)-1-(4-(methylthio</w:t>
      </w:r>
      <w:proofErr w:type="gramStart"/>
      <w:r w:rsidRPr="009414BF">
        <w:rPr>
          <w:sz w:val="18"/>
          <w:szCs w:val="18"/>
          <w:lang w:val="en-IN"/>
        </w:rPr>
        <w:t>)phenyl</w:t>
      </w:r>
      <w:proofErr w:type="gramEnd"/>
      <w:r w:rsidRPr="009414BF">
        <w:rPr>
          <w:sz w:val="18"/>
          <w:szCs w:val="18"/>
          <w:lang w:val="en-IN"/>
        </w:rPr>
        <w:t>)prop-2-en-1-one</w:t>
      </w:r>
      <w:r w:rsidR="00D87F2A">
        <w:rPr>
          <w:sz w:val="18"/>
          <w:szCs w:val="18"/>
          <w:lang w:val="en-IN"/>
        </w:rPr>
        <w:t>.</w:t>
      </w:r>
    </w:p>
    <w:p w14:paraId="2DBB4500" w14:textId="2AB54C8E" w:rsidR="00D87F2A" w:rsidRPr="009414BF" w:rsidRDefault="00D87F2A" w:rsidP="00D87F2A">
      <w:pPr>
        <w:pStyle w:val="0JSRtext"/>
        <w:spacing w:line="240" w:lineRule="auto"/>
        <w:rPr>
          <w:szCs w:val="20"/>
          <w:lang w:val="en-IN"/>
        </w:rPr>
      </w:pPr>
    </w:p>
    <w:p w14:paraId="7E5799BD" w14:textId="02E0831F" w:rsidR="009414BF" w:rsidRDefault="009414BF" w:rsidP="00B477F3">
      <w:pPr>
        <w:pStyle w:val="0JSRtext"/>
        <w:spacing w:line="240" w:lineRule="auto"/>
        <w:jc w:val="left"/>
        <w:rPr>
          <w:sz w:val="18"/>
          <w:szCs w:val="18"/>
          <w:lang w:val="en-IN"/>
        </w:rPr>
      </w:pPr>
      <w:r w:rsidRPr="009414BF">
        <w:rPr>
          <w:bCs/>
          <w:sz w:val="18"/>
          <w:szCs w:val="18"/>
          <w:lang w:val="en-IN"/>
        </w:rPr>
        <w:t>Table 3</w:t>
      </w:r>
      <w:r w:rsidR="00D87F2A" w:rsidRPr="00D87F2A">
        <w:rPr>
          <w:bCs/>
          <w:sz w:val="18"/>
          <w:szCs w:val="18"/>
          <w:lang w:val="en-IN"/>
        </w:rPr>
        <w:t>.</w:t>
      </w:r>
      <w:r w:rsidRPr="009414BF">
        <w:rPr>
          <w:sz w:val="18"/>
          <w:szCs w:val="18"/>
          <w:lang w:val="en-IN"/>
        </w:rPr>
        <w:t xml:space="preserve"> The predicted and observed </w:t>
      </w:r>
      <w:r w:rsidRPr="009414BF">
        <w:rPr>
          <w:sz w:val="18"/>
          <w:szCs w:val="18"/>
          <w:vertAlign w:val="superscript"/>
          <w:lang w:val="en-IN"/>
        </w:rPr>
        <w:t>1</w:t>
      </w:r>
      <w:r w:rsidRPr="009414BF">
        <w:rPr>
          <w:sz w:val="18"/>
          <w:szCs w:val="18"/>
          <w:lang w:val="en-IN"/>
        </w:rPr>
        <w:t xml:space="preserve">H and </w:t>
      </w:r>
      <w:r w:rsidRPr="009414BF">
        <w:rPr>
          <w:sz w:val="18"/>
          <w:szCs w:val="18"/>
          <w:vertAlign w:val="superscript"/>
          <w:lang w:val="en-IN"/>
        </w:rPr>
        <w:t>13</w:t>
      </w:r>
      <w:r w:rsidRPr="009414BF">
        <w:rPr>
          <w:sz w:val="18"/>
          <w:szCs w:val="18"/>
          <w:lang w:val="en-IN"/>
        </w:rPr>
        <w:t xml:space="preserve">C NMR </w:t>
      </w:r>
      <w:r w:rsidR="00D87F2A">
        <w:rPr>
          <w:sz w:val="18"/>
          <w:szCs w:val="18"/>
          <w:lang w:val="en-IN"/>
        </w:rPr>
        <w:t>c</w:t>
      </w:r>
      <w:r w:rsidRPr="009414BF">
        <w:rPr>
          <w:sz w:val="18"/>
          <w:szCs w:val="18"/>
          <w:lang w:val="en-IN"/>
        </w:rPr>
        <w:t xml:space="preserve">hemical </w:t>
      </w:r>
      <w:r w:rsidR="00D87F2A">
        <w:rPr>
          <w:sz w:val="18"/>
          <w:szCs w:val="18"/>
          <w:lang w:val="en-IN"/>
        </w:rPr>
        <w:t>s</w:t>
      </w:r>
      <w:r w:rsidRPr="009414BF">
        <w:rPr>
          <w:sz w:val="18"/>
          <w:szCs w:val="18"/>
          <w:lang w:val="en-IN"/>
        </w:rPr>
        <w:t xml:space="preserve">hifts for </w:t>
      </w:r>
      <w:r w:rsidR="002E55FA">
        <w:rPr>
          <w:sz w:val="18"/>
          <w:szCs w:val="18"/>
          <w:lang w:val="en-IN"/>
        </w:rPr>
        <w:t xml:space="preserve">the </w:t>
      </w:r>
      <w:r w:rsidRPr="009414BF">
        <w:rPr>
          <w:sz w:val="18"/>
          <w:szCs w:val="18"/>
          <w:lang w:val="en-IN"/>
        </w:rPr>
        <w:t>titled compound</w:t>
      </w:r>
      <w:r w:rsidR="00D87F2A">
        <w:rPr>
          <w:sz w:val="18"/>
          <w:szCs w:val="18"/>
          <w:lang w:val="en-IN"/>
        </w:rPr>
        <w:t>.</w:t>
      </w:r>
    </w:p>
    <w:p w14:paraId="4E9A19A3" w14:textId="72E12EC2" w:rsidR="00D87F2A" w:rsidRPr="00B477F3" w:rsidRDefault="00D87F2A" w:rsidP="00B477F3">
      <w:pPr>
        <w:pStyle w:val="0JSRtext"/>
        <w:spacing w:line="240" w:lineRule="auto"/>
        <w:jc w:val="left"/>
        <w:rPr>
          <w:sz w:val="8"/>
          <w:szCs w:val="20"/>
          <w:lang w:val="en-IN"/>
        </w:rPr>
      </w:pPr>
    </w:p>
    <w:tbl>
      <w:tblPr>
        <w:tblW w:w="4855" w:type="dxa"/>
        <w:tblBorders>
          <w:top w:val="single" w:sz="4" w:space="0" w:color="auto"/>
          <w:bottom w:val="single" w:sz="4" w:space="0" w:color="auto"/>
        </w:tblBorders>
        <w:tblLook w:val="04A0" w:firstRow="1" w:lastRow="0" w:firstColumn="1" w:lastColumn="0" w:noHBand="0" w:noVBand="1"/>
      </w:tblPr>
      <w:tblGrid>
        <w:gridCol w:w="1795"/>
        <w:gridCol w:w="1800"/>
        <w:gridCol w:w="1260"/>
      </w:tblGrid>
      <w:tr w:rsidR="009414BF" w:rsidRPr="009414BF" w14:paraId="7E8D42CD" w14:textId="77777777" w:rsidTr="00B477F3">
        <w:trPr>
          <w:trHeight w:val="50"/>
        </w:trPr>
        <w:tc>
          <w:tcPr>
            <w:tcW w:w="1795" w:type="dxa"/>
            <w:vMerge w:val="restart"/>
            <w:tcBorders>
              <w:top w:val="single" w:sz="4" w:space="0" w:color="auto"/>
              <w:bottom w:val="nil"/>
            </w:tcBorders>
            <w:shd w:val="clear" w:color="auto" w:fill="auto"/>
            <w:vAlign w:val="center"/>
            <w:hideMark/>
          </w:tcPr>
          <w:p w14:paraId="01B1F534" w14:textId="77777777" w:rsidR="009414BF" w:rsidRPr="009414BF" w:rsidRDefault="009414BF" w:rsidP="00B477F3">
            <w:pPr>
              <w:pStyle w:val="0JSRtext"/>
              <w:spacing w:line="240" w:lineRule="auto"/>
              <w:rPr>
                <w:sz w:val="18"/>
                <w:szCs w:val="18"/>
                <w:lang w:val="en-IN"/>
              </w:rPr>
            </w:pPr>
            <w:r w:rsidRPr="009414BF">
              <w:rPr>
                <w:sz w:val="18"/>
                <w:szCs w:val="18"/>
                <w:lang w:val="en-IN"/>
              </w:rPr>
              <w:t>Atom</w:t>
            </w:r>
          </w:p>
        </w:tc>
        <w:tc>
          <w:tcPr>
            <w:tcW w:w="3060" w:type="dxa"/>
            <w:gridSpan w:val="2"/>
            <w:tcBorders>
              <w:top w:val="single" w:sz="4" w:space="0" w:color="auto"/>
              <w:bottom w:val="single" w:sz="4" w:space="0" w:color="auto"/>
            </w:tcBorders>
            <w:shd w:val="clear" w:color="auto" w:fill="auto"/>
            <w:noWrap/>
            <w:vAlign w:val="center"/>
            <w:hideMark/>
          </w:tcPr>
          <w:p w14:paraId="23188404" w14:textId="7C5DA5C7" w:rsidR="009414BF" w:rsidRPr="009414BF" w:rsidRDefault="009414BF" w:rsidP="00B477F3">
            <w:pPr>
              <w:pStyle w:val="0JSRtext"/>
              <w:spacing w:line="240" w:lineRule="auto"/>
              <w:jc w:val="center"/>
              <w:rPr>
                <w:sz w:val="18"/>
                <w:szCs w:val="18"/>
                <w:lang w:val="en-IN"/>
              </w:rPr>
            </w:pPr>
            <w:r w:rsidRPr="009414BF">
              <w:rPr>
                <w:sz w:val="18"/>
                <w:szCs w:val="18"/>
                <w:lang w:val="en-IN"/>
              </w:rPr>
              <w:t xml:space="preserve">Chemical </w:t>
            </w:r>
            <w:r w:rsidR="00EA0772">
              <w:rPr>
                <w:sz w:val="18"/>
                <w:szCs w:val="18"/>
                <w:lang w:val="en-IN"/>
              </w:rPr>
              <w:t>s</w:t>
            </w:r>
            <w:r w:rsidRPr="009414BF">
              <w:rPr>
                <w:sz w:val="18"/>
                <w:szCs w:val="18"/>
                <w:lang w:val="en-IN"/>
              </w:rPr>
              <w:t>hift (ppm)</w:t>
            </w:r>
          </w:p>
        </w:tc>
      </w:tr>
      <w:tr w:rsidR="009414BF" w:rsidRPr="009414BF" w14:paraId="224C1D43" w14:textId="77777777" w:rsidTr="00B477F3">
        <w:trPr>
          <w:trHeight w:val="50"/>
        </w:trPr>
        <w:tc>
          <w:tcPr>
            <w:tcW w:w="1795" w:type="dxa"/>
            <w:vMerge/>
            <w:tcBorders>
              <w:top w:val="nil"/>
              <w:bottom w:val="single" w:sz="4" w:space="0" w:color="auto"/>
            </w:tcBorders>
            <w:vAlign w:val="center"/>
            <w:hideMark/>
          </w:tcPr>
          <w:p w14:paraId="0C48AFE8" w14:textId="77777777" w:rsidR="009414BF" w:rsidRPr="009414BF" w:rsidRDefault="009414BF" w:rsidP="00B477F3">
            <w:pPr>
              <w:pStyle w:val="0JSRtext"/>
              <w:spacing w:line="240" w:lineRule="auto"/>
              <w:rPr>
                <w:sz w:val="18"/>
                <w:szCs w:val="18"/>
                <w:lang w:val="en-IN"/>
              </w:rPr>
            </w:pPr>
          </w:p>
        </w:tc>
        <w:tc>
          <w:tcPr>
            <w:tcW w:w="1800" w:type="dxa"/>
            <w:tcBorders>
              <w:top w:val="single" w:sz="4" w:space="0" w:color="auto"/>
              <w:bottom w:val="single" w:sz="4" w:space="0" w:color="auto"/>
            </w:tcBorders>
            <w:shd w:val="clear" w:color="auto" w:fill="auto"/>
            <w:noWrap/>
            <w:vAlign w:val="center"/>
            <w:hideMark/>
          </w:tcPr>
          <w:p w14:paraId="5B910D74" w14:textId="77777777" w:rsidR="009414BF" w:rsidRPr="009414BF" w:rsidRDefault="009414BF" w:rsidP="00B477F3">
            <w:pPr>
              <w:pStyle w:val="0JSRtext"/>
              <w:spacing w:line="240" w:lineRule="auto"/>
              <w:rPr>
                <w:sz w:val="18"/>
                <w:szCs w:val="18"/>
                <w:lang w:val="en-IN"/>
              </w:rPr>
            </w:pPr>
            <w:r w:rsidRPr="009414BF">
              <w:rPr>
                <w:sz w:val="18"/>
                <w:szCs w:val="18"/>
                <w:lang w:val="en-IN"/>
              </w:rPr>
              <w:t>B3LYP/6-311G(</w:t>
            </w:r>
            <w:proofErr w:type="spellStart"/>
            <w:r w:rsidRPr="009414BF">
              <w:rPr>
                <w:sz w:val="18"/>
                <w:szCs w:val="18"/>
                <w:lang w:val="en-IN"/>
              </w:rPr>
              <w:t>d.p.</w:t>
            </w:r>
            <w:proofErr w:type="spellEnd"/>
            <w:r w:rsidRPr="009414BF">
              <w:rPr>
                <w:sz w:val="18"/>
                <w:szCs w:val="18"/>
                <w:lang w:val="en-IN"/>
              </w:rPr>
              <w:t>)</w:t>
            </w:r>
          </w:p>
        </w:tc>
        <w:tc>
          <w:tcPr>
            <w:tcW w:w="1260" w:type="dxa"/>
            <w:tcBorders>
              <w:top w:val="single" w:sz="4" w:space="0" w:color="auto"/>
              <w:bottom w:val="single" w:sz="4" w:space="0" w:color="auto"/>
            </w:tcBorders>
            <w:shd w:val="clear" w:color="auto" w:fill="auto"/>
            <w:noWrap/>
            <w:vAlign w:val="center"/>
            <w:hideMark/>
          </w:tcPr>
          <w:p w14:paraId="66BE017E" w14:textId="77777777" w:rsidR="009414BF" w:rsidRPr="009414BF" w:rsidRDefault="009414BF" w:rsidP="00B477F3">
            <w:pPr>
              <w:pStyle w:val="0JSRtext"/>
              <w:spacing w:line="240" w:lineRule="auto"/>
              <w:rPr>
                <w:sz w:val="18"/>
                <w:szCs w:val="18"/>
                <w:lang w:val="en-IN"/>
              </w:rPr>
            </w:pPr>
            <w:r w:rsidRPr="009414BF">
              <w:rPr>
                <w:sz w:val="18"/>
                <w:szCs w:val="18"/>
                <w:lang w:val="en-IN"/>
              </w:rPr>
              <w:t>Experimental</w:t>
            </w:r>
          </w:p>
        </w:tc>
      </w:tr>
      <w:tr w:rsidR="009414BF" w:rsidRPr="009414BF" w14:paraId="736FBAC0" w14:textId="77777777" w:rsidTr="00B477F3">
        <w:trPr>
          <w:trHeight w:val="50"/>
        </w:trPr>
        <w:tc>
          <w:tcPr>
            <w:tcW w:w="1795" w:type="dxa"/>
            <w:tcBorders>
              <w:top w:val="single" w:sz="4" w:space="0" w:color="auto"/>
            </w:tcBorders>
            <w:shd w:val="clear" w:color="auto" w:fill="auto"/>
            <w:noWrap/>
            <w:vAlign w:val="center"/>
            <w:hideMark/>
          </w:tcPr>
          <w:p w14:paraId="5D0B48B0" w14:textId="77777777" w:rsidR="009414BF" w:rsidRPr="009414BF" w:rsidRDefault="009414BF" w:rsidP="00B477F3">
            <w:pPr>
              <w:pStyle w:val="0JSRtext"/>
              <w:spacing w:line="240" w:lineRule="auto"/>
              <w:rPr>
                <w:sz w:val="18"/>
                <w:szCs w:val="18"/>
                <w:lang w:val="en-IN"/>
              </w:rPr>
            </w:pPr>
            <w:r w:rsidRPr="009414BF">
              <w:rPr>
                <w:sz w:val="18"/>
                <w:szCs w:val="18"/>
                <w:lang w:val="en-IN"/>
              </w:rPr>
              <w:t>11C (carbonyl)</w:t>
            </w:r>
          </w:p>
        </w:tc>
        <w:tc>
          <w:tcPr>
            <w:tcW w:w="1800" w:type="dxa"/>
            <w:tcBorders>
              <w:top w:val="single" w:sz="4" w:space="0" w:color="auto"/>
            </w:tcBorders>
            <w:shd w:val="clear" w:color="auto" w:fill="auto"/>
            <w:noWrap/>
            <w:vAlign w:val="center"/>
            <w:hideMark/>
          </w:tcPr>
          <w:p w14:paraId="14F06E5E" w14:textId="77777777" w:rsidR="009414BF" w:rsidRPr="009414BF" w:rsidRDefault="009414BF" w:rsidP="00B477F3">
            <w:pPr>
              <w:pStyle w:val="0JSRtext"/>
              <w:spacing w:line="240" w:lineRule="auto"/>
              <w:rPr>
                <w:sz w:val="18"/>
                <w:szCs w:val="18"/>
                <w:lang w:val="en-IN"/>
              </w:rPr>
            </w:pPr>
            <w:r w:rsidRPr="009414BF">
              <w:rPr>
                <w:sz w:val="18"/>
                <w:szCs w:val="18"/>
                <w:lang w:val="en-IN"/>
              </w:rPr>
              <w:t>191.818</w:t>
            </w:r>
          </w:p>
        </w:tc>
        <w:tc>
          <w:tcPr>
            <w:tcW w:w="1260" w:type="dxa"/>
            <w:tcBorders>
              <w:top w:val="single" w:sz="4" w:space="0" w:color="auto"/>
            </w:tcBorders>
            <w:shd w:val="clear" w:color="auto" w:fill="auto"/>
            <w:noWrap/>
            <w:vAlign w:val="center"/>
            <w:hideMark/>
          </w:tcPr>
          <w:p w14:paraId="66C6CB3C" w14:textId="77777777" w:rsidR="009414BF" w:rsidRPr="009414BF" w:rsidRDefault="009414BF" w:rsidP="00B477F3">
            <w:pPr>
              <w:pStyle w:val="0JSRtext"/>
              <w:spacing w:line="240" w:lineRule="auto"/>
              <w:rPr>
                <w:sz w:val="18"/>
                <w:szCs w:val="18"/>
                <w:lang w:val="en-IN"/>
              </w:rPr>
            </w:pPr>
            <w:r w:rsidRPr="009414BF">
              <w:rPr>
                <w:sz w:val="18"/>
                <w:szCs w:val="18"/>
                <w:lang w:val="en-IN"/>
              </w:rPr>
              <w:t>188.84</w:t>
            </w:r>
          </w:p>
        </w:tc>
      </w:tr>
      <w:tr w:rsidR="009414BF" w:rsidRPr="009414BF" w14:paraId="2CBF5EA1" w14:textId="77777777" w:rsidTr="00B477F3">
        <w:trPr>
          <w:trHeight w:val="50"/>
        </w:trPr>
        <w:tc>
          <w:tcPr>
            <w:tcW w:w="1795" w:type="dxa"/>
            <w:shd w:val="clear" w:color="auto" w:fill="auto"/>
            <w:noWrap/>
            <w:vAlign w:val="center"/>
            <w:hideMark/>
          </w:tcPr>
          <w:p w14:paraId="205C3E8E" w14:textId="77777777" w:rsidR="009414BF" w:rsidRPr="009414BF" w:rsidRDefault="009414BF" w:rsidP="00B477F3">
            <w:pPr>
              <w:pStyle w:val="0JSRtext"/>
              <w:spacing w:line="240" w:lineRule="auto"/>
              <w:rPr>
                <w:sz w:val="18"/>
                <w:szCs w:val="18"/>
                <w:lang w:val="en-IN"/>
              </w:rPr>
            </w:pPr>
            <w:r w:rsidRPr="009414BF">
              <w:rPr>
                <w:sz w:val="18"/>
                <w:szCs w:val="18"/>
                <w:lang w:val="en-IN"/>
              </w:rPr>
              <w:t>25C</w:t>
            </w:r>
          </w:p>
        </w:tc>
        <w:tc>
          <w:tcPr>
            <w:tcW w:w="1800" w:type="dxa"/>
            <w:shd w:val="clear" w:color="auto" w:fill="auto"/>
            <w:noWrap/>
            <w:vAlign w:val="center"/>
            <w:hideMark/>
          </w:tcPr>
          <w:p w14:paraId="0DD88928" w14:textId="77777777" w:rsidR="009414BF" w:rsidRPr="009414BF" w:rsidRDefault="009414BF" w:rsidP="00B477F3">
            <w:pPr>
              <w:pStyle w:val="0JSRtext"/>
              <w:spacing w:line="240" w:lineRule="auto"/>
              <w:rPr>
                <w:sz w:val="18"/>
                <w:szCs w:val="18"/>
                <w:lang w:val="en-IN"/>
              </w:rPr>
            </w:pPr>
            <w:r w:rsidRPr="009414BF">
              <w:rPr>
                <w:sz w:val="18"/>
                <w:szCs w:val="18"/>
                <w:lang w:val="en-IN"/>
              </w:rPr>
              <w:t>159.414</w:t>
            </w:r>
          </w:p>
        </w:tc>
        <w:tc>
          <w:tcPr>
            <w:tcW w:w="1260" w:type="dxa"/>
            <w:shd w:val="clear" w:color="auto" w:fill="auto"/>
            <w:noWrap/>
            <w:vAlign w:val="center"/>
            <w:hideMark/>
          </w:tcPr>
          <w:p w14:paraId="47128684" w14:textId="77777777" w:rsidR="009414BF" w:rsidRPr="009414BF" w:rsidRDefault="009414BF" w:rsidP="00B477F3">
            <w:pPr>
              <w:pStyle w:val="0JSRtext"/>
              <w:spacing w:line="240" w:lineRule="auto"/>
              <w:rPr>
                <w:sz w:val="18"/>
                <w:szCs w:val="18"/>
                <w:lang w:val="en-IN"/>
              </w:rPr>
            </w:pPr>
            <w:r w:rsidRPr="009414BF">
              <w:rPr>
                <w:sz w:val="18"/>
                <w:szCs w:val="18"/>
                <w:lang w:val="en-IN"/>
              </w:rPr>
              <w:t>157.59</w:t>
            </w:r>
          </w:p>
        </w:tc>
      </w:tr>
      <w:tr w:rsidR="009414BF" w:rsidRPr="009414BF" w14:paraId="28E5B3A4" w14:textId="77777777" w:rsidTr="00B477F3">
        <w:trPr>
          <w:trHeight w:val="50"/>
        </w:trPr>
        <w:tc>
          <w:tcPr>
            <w:tcW w:w="1795" w:type="dxa"/>
            <w:shd w:val="clear" w:color="auto" w:fill="auto"/>
            <w:noWrap/>
            <w:vAlign w:val="center"/>
            <w:hideMark/>
          </w:tcPr>
          <w:p w14:paraId="449E16D0" w14:textId="77777777" w:rsidR="009414BF" w:rsidRPr="009414BF" w:rsidRDefault="009414BF" w:rsidP="00B477F3">
            <w:pPr>
              <w:pStyle w:val="0JSRtext"/>
              <w:spacing w:line="240" w:lineRule="auto"/>
              <w:rPr>
                <w:sz w:val="18"/>
                <w:szCs w:val="18"/>
                <w:lang w:val="en-IN"/>
              </w:rPr>
            </w:pPr>
            <w:r w:rsidRPr="009414BF">
              <w:rPr>
                <w:sz w:val="18"/>
                <w:szCs w:val="18"/>
                <w:lang w:val="en-IN"/>
              </w:rPr>
              <w:t>19C (C</w:t>
            </w:r>
            <w:r w:rsidRPr="009414BF">
              <w:rPr>
                <w:sz w:val="18"/>
                <w:szCs w:val="18"/>
                <w:vertAlign w:val="subscript"/>
                <w:lang w:val="en-IN"/>
              </w:rPr>
              <w:t>β</w:t>
            </w:r>
            <w:r w:rsidRPr="009414BF">
              <w:rPr>
                <w:sz w:val="18"/>
                <w:szCs w:val="18"/>
                <w:lang w:val="en-IN"/>
              </w:rPr>
              <w:t>)</w:t>
            </w:r>
          </w:p>
        </w:tc>
        <w:tc>
          <w:tcPr>
            <w:tcW w:w="1800" w:type="dxa"/>
            <w:shd w:val="clear" w:color="auto" w:fill="auto"/>
            <w:noWrap/>
            <w:vAlign w:val="center"/>
            <w:hideMark/>
          </w:tcPr>
          <w:p w14:paraId="7FDDF89C" w14:textId="77777777" w:rsidR="009414BF" w:rsidRPr="009414BF" w:rsidRDefault="009414BF" w:rsidP="00B477F3">
            <w:pPr>
              <w:pStyle w:val="0JSRtext"/>
              <w:spacing w:line="240" w:lineRule="auto"/>
              <w:rPr>
                <w:sz w:val="18"/>
                <w:szCs w:val="18"/>
                <w:lang w:val="en-IN"/>
              </w:rPr>
            </w:pPr>
            <w:r w:rsidRPr="009414BF">
              <w:rPr>
                <w:sz w:val="18"/>
                <w:szCs w:val="18"/>
                <w:lang w:val="en-IN"/>
              </w:rPr>
              <w:t>144.927</w:t>
            </w:r>
          </w:p>
        </w:tc>
        <w:tc>
          <w:tcPr>
            <w:tcW w:w="1260" w:type="dxa"/>
            <w:shd w:val="clear" w:color="auto" w:fill="auto"/>
            <w:noWrap/>
            <w:vAlign w:val="center"/>
            <w:hideMark/>
          </w:tcPr>
          <w:p w14:paraId="01976AB8" w14:textId="77777777" w:rsidR="009414BF" w:rsidRPr="009414BF" w:rsidRDefault="009414BF" w:rsidP="00B477F3">
            <w:pPr>
              <w:pStyle w:val="0JSRtext"/>
              <w:spacing w:line="240" w:lineRule="auto"/>
              <w:rPr>
                <w:sz w:val="18"/>
                <w:szCs w:val="18"/>
                <w:lang w:val="en-IN"/>
              </w:rPr>
            </w:pPr>
            <w:r w:rsidRPr="009414BF">
              <w:rPr>
                <w:sz w:val="18"/>
                <w:szCs w:val="18"/>
                <w:lang w:val="en-IN"/>
              </w:rPr>
              <w:t>142.70</w:t>
            </w:r>
          </w:p>
        </w:tc>
      </w:tr>
      <w:tr w:rsidR="009414BF" w:rsidRPr="009414BF" w14:paraId="549623FB" w14:textId="77777777" w:rsidTr="00B477F3">
        <w:trPr>
          <w:trHeight w:val="50"/>
        </w:trPr>
        <w:tc>
          <w:tcPr>
            <w:tcW w:w="1795" w:type="dxa"/>
            <w:shd w:val="clear" w:color="auto" w:fill="auto"/>
            <w:noWrap/>
            <w:vAlign w:val="center"/>
            <w:hideMark/>
          </w:tcPr>
          <w:p w14:paraId="0F296729" w14:textId="77777777" w:rsidR="009414BF" w:rsidRPr="009414BF" w:rsidRDefault="009414BF" w:rsidP="00B477F3">
            <w:pPr>
              <w:pStyle w:val="0JSRtext"/>
              <w:spacing w:line="240" w:lineRule="auto"/>
              <w:rPr>
                <w:sz w:val="18"/>
                <w:szCs w:val="18"/>
                <w:lang w:val="en-IN"/>
              </w:rPr>
            </w:pPr>
            <w:r w:rsidRPr="009414BF">
              <w:rPr>
                <w:sz w:val="18"/>
                <w:szCs w:val="18"/>
                <w:lang w:val="en-IN"/>
              </w:rPr>
              <w:t>6C</w:t>
            </w:r>
          </w:p>
        </w:tc>
        <w:tc>
          <w:tcPr>
            <w:tcW w:w="1800" w:type="dxa"/>
            <w:shd w:val="clear" w:color="auto" w:fill="auto"/>
            <w:noWrap/>
            <w:vAlign w:val="center"/>
            <w:hideMark/>
          </w:tcPr>
          <w:p w14:paraId="426740EF" w14:textId="77777777" w:rsidR="009414BF" w:rsidRPr="009414BF" w:rsidRDefault="009414BF" w:rsidP="00B477F3">
            <w:pPr>
              <w:pStyle w:val="0JSRtext"/>
              <w:spacing w:line="240" w:lineRule="auto"/>
              <w:rPr>
                <w:sz w:val="18"/>
                <w:szCs w:val="18"/>
                <w:lang w:val="en-IN"/>
              </w:rPr>
            </w:pPr>
            <w:r w:rsidRPr="009414BF">
              <w:rPr>
                <w:sz w:val="18"/>
                <w:szCs w:val="18"/>
                <w:lang w:val="en-IN"/>
              </w:rPr>
              <w:t>157.137</w:t>
            </w:r>
          </w:p>
        </w:tc>
        <w:tc>
          <w:tcPr>
            <w:tcW w:w="1260" w:type="dxa"/>
            <w:shd w:val="clear" w:color="auto" w:fill="auto"/>
            <w:noWrap/>
            <w:vAlign w:val="center"/>
            <w:hideMark/>
          </w:tcPr>
          <w:p w14:paraId="0E32F964" w14:textId="77777777" w:rsidR="009414BF" w:rsidRPr="009414BF" w:rsidRDefault="009414BF" w:rsidP="00B477F3">
            <w:pPr>
              <w:pStyle w:val="0JSRtext"/>
              <w:spacing w:line="240" w:lineRule="auto"/>
              <w:rPr>
                <w:sz w:val="18"/>
                <w:szCs w:val="18"/>
                <w:lang w:val="en-IN"/>
              </w:rPr>
            </w:pPr>
            <w:r w:rsidRPr="009414BF">
              <w:rPr>
                <w:sz w:val="18"/>
                <w:szCs w:val="18"/>
                <w:lang w:val="en-IN"/>
              </w:rPr>
              <w:t>145.69</w:t>
            </w:r>
          </w:p>
        </w:tc>
      </w:tr>
      <w:tr w:rsidR="009414BF" w:rsidRPr="009414BF" w14:paraId="1F8DFBD2" w14:textId="77777777" w:rsidTr="00B477F3">
        <w:trPr>
          <w:trHeight w:val="50"/>
        </w:trPr>
        <w:tc>
          <w:tcPr>
            <w:tcW w:w="1795" w:type="dxa"/>
            <w:shd w:val="clear" w:color="auto" w:fill="auto"/>
            <w:noWrap/>
            <w:vAlign w:val="center"/>
            <w:hideMark/>
          </w:tcPr>
          <w:p w14:paraId="1EEF25EF" w14:textId="77777777" w:rsidR="009414BF" w:rsidRPr="009414BF" w:rsidRDefault="009414BF" w:rsidP="00B477F3">
            <w:pPr>
              <w:pStyle w:val="0JSRtext"/>
              <w:spacing w:line="240" w:lineRule="auto"/>
              <w:rPr>
                <w:sz w:val="18"/>
                <w:szCs w:val="18"/>
                <w:lang w:val="en-IN"/>
              </w:rPr>
            </w:pPr>
            <w:r w:rsidRPr="009414BF">
              <w:rPr>
                <w:sz w:val="18"/>
                <w:szCs w:val="18"/>
                <w:lang w:val="en-IN"/>
              </w:rPr>
              <w:t>24C</w:t>
            </w:r>
          </w:p>
        </w:tc>
        <w:tc>
          <w:tcPr>
            <w:tcW w:w="1800" w:type="dxa"/>
            <w:shd w:val="clear" w:color="auto" w:fill="auto"/>
            <w:noWrap/>
            <w:vAlign w:val="center"/>
            <w:hideMark/>
          </w:tcPr>
          <w:p w14:paraId="578EFBD1" w14:textId="77777777" w:rsidR="009414BF" w:rsidRPr="009414BF" w:rsidRDefault="009414BF" w:rsidP="00B477F3">
            <w:pPr>
              <w:pStyle w:val="0JSRtext"/>
              <w:spacing w:line="240" w:lineRule="auto"/>
              <w:rPr>
                <w:sz w:val="18"/>
                <w:szCs w:val="18"/>
                <w:lang w:val="en-IN"/>
              </w:rPr>
            </w:pPr>
            <w:r w:rsidRPr="009414BF">
              <w:rPr>
                <w:sz w:val="18"/>
                <w:szCs w:val="18"/>
                <w:lang w:val="en-IN"/>
              </w:rPr>
              <w:t>134.75</w:t>
            </w:r>
          </w:p>
        </w:tc>
        <w:tc>
          <w:tcPr>
            <w:tcW w:w="1260" w:type="dxa"/>
            <w:shd w:val="clear" w:color="auto" w:fill="auto"/>
            <w:noWrap/>
            <w:vAlign w:val="center"/>
            <w:hideMark/>
          </w:tcPr>
          <w:p w14:paraId="235F7165" w14:textId="77777777" w:rsidR="009414BF" w:rsidRPr="009414BF" w:rsidRDefault="009414BF" w:rsidP="00B477F3">
            <w:pPr>
              <w:pStyle w:val="0JSRtext"/>
              <w:spacing w:line="240" w:lineRule="auto"/>
              <w:rPr>
                <w:sz w:val="18"/>
                <w:szCs w:val="18"/>
                <w:lang w:val="en-IN"/>
              </w:rPr>
            </w:pPr>
            <w:r w:rsidRPr="009414BF">
              <w:rPr>
                <w:sz w:val="18"/>
                <w:szCs w:val="18"/>
                <w:lang w:val="en-IN"/>
              </w:rPr>
              <w:t>111.87</w:t>
            </w:r>
          </w:p>
        </w:tc>
      </w:tr>
      <w:tr w:rsidR="009414BF" w:rsidRPr="009414BF" w14:paraId="0125DA35" w14:textId="77777777" w:rsidTr="00B477F3">
        <w:trPr>
          <w:trHeight w:val="50"/>
        </w:trPr>
        <w:tc>
          <w:tcPr>
            <w:tcW w:w="1795" w:type="dxa"/>
            <w:shd w:val="clear" w:color="auto" w:fill="auto"/>
            <w:noWrap/>
            <w:vAlign w:val="center"/>
            <w:hideMark/>
          </w:tcPr>
          <w:p w14:paraId="25026FBF" w14:textId="77777777" w:rsidR="009414BF" w:rsidRPr="009414BF" w:rsidRDefault="009414BF" w:rsidP="00B477F3">
            <w:pPr>
              <w:pStyle w:val="0JSRtext"/>
              <w:spacing w:line="240" w:lineRule="auto"/>
              <w:rPr>
                <w:sz w:val="18"/>
                <w:szCs w:val="18"/>
                <w:lang w:val="en-IN"/>
              </w:rPr>
            </w:pPr>
            <w:r w:rsidRPr="009414BF">
              <w:rPr>
                <w:sz w:val="18"/>
                <w:szCs w:val="18"/>
                <w:lang w:val="en-IN"/>
              </w:rPr>
              <w:t>18C (C</w:t>
            </w:r>
            <w:r w:rsidRPr="009414BF">
              <w:rPr>
                <w:sz w:val="18"/>
                <w:szCs w:val="18"/>
                <w:vertAlign w:val="subscript"/>
                <w:lang w:val="en-IN"/>
              </w:rPr>
              <w:t>α</w:t>
            </w:r>
            <w:r w:rsidRPr="009414BF">
              <w:rPr>
                <w:sz w:val="18"/>
                <w:szCs w:val="18"/>
                <w:lang w:val="en-IN"/>
              </w:rPr>
              <w:t>)</w:t>
            </w:r>
          </w:p>
        </w:tc>
        <w:tc>
          <w:tcPr>
            <w:tcW w:w="1800" w:type="dxa"/>
            <w:shd w:val="clear" w:color="auto" w:fill="auto"/>
            <w:noWrap/>
            <w:vAlign w:val="center"/>
            <w:hideMark/>
          </w:tcPr>
          <w:p w14:paraId="6985BEA9" w14:textId="77777777" w:rsidR="009414BF" w:rsidRPr="009414BF" w:rsidRDefault="009414BF" w:rsidP="00B477F3">
            <w:pPr>
              <w:pStyle w:val="0JSRtext"/>
              <w:spacing w:line="240" w:lineRule="auto"/>
              <w:rPr>
                <w:sz w:val="18"/>
                <w:szCs w:val="18"/>
                <w:lang w:val="en-IN"/>
              </w:rPr>
            </w:pPr>
            <w:r w:rsidRPr="009414BF">
              <w:rPr>
                <w:sz w:val="18"/>
                <w:szCs w:val="18"/>
                <w:lang w:val="en-IN"/>
              </w:rPr>
              <w:t>118.037</w:t>
            </w:r>
          </w:p>
        </w:tc>
        <w:tc>
          <w:tcPr>
            <w:tcW w:w="1260" w:type="dxa"/>
            <w:shd w:val="clear" w:color="auto" w:fill="auto"/>
            <w:noWrap/>
            <w:vAlign w:val="center"/>
            <w:hideMark/>
          </w:tcPr>
          <w:p w14:paraId="4AF05626" w14:textId="77777777" w:rsidR="009414BF" w:rsidRPr="009414BF" w:rsidRDefault="009414BF" w:rsidP="00B477F3">
            <w:pPr>
              <w:pStyle w:val="0JSRtext"/>
              <w:spacing w:line="240" w:lineRule="auto"/>
              <w:rPr>
                <w:sz w:val="18"/>
                <w:szCs w:val="18"/>
                <w:lang w:val="en-IN"/>
              </w:rPr>
            </w:pPr>
            <w:r w:rsidRPr="009414BF">
              <w:rPr>
                <w:sz w:val="18"/>
                <w:szCs w:val="18"/>
                <w:lang w:val="en-IN"/>
              </w:rPr>
              <w:t>120.57</w:t>
            </w:r>
          </w:p>
        </w:tc>
      </w:tr>
      <w:tr w:rsidR="009414BF" w:rsidRPr="009414BF" w14:paraId="7E027A19" w14:textId="77777777" w:rsidTr="00B477F3">
        <w:trPr>
          <w:trHeight w:val="50"/>
        </w:trPr>
        <w:tc>
          <w:tcPr>
            <w:tcW w:w="1795" w:type="dxa"/>
            <w:shd w:val="clear" w:color="auto" w:fill="auto"/>
            <w:noWrap/>
            <w:vAlign w:val="center"/>
            <w:hideMark/>
          </w:tcPr>
          <w:p w14:paraId="2430D409" w14:textId="77777777" w:rsidR="009414BF" w:rsidRPr="009414BF" w:rsidRDefault="009414BF" w:rsidP="00B477F3">
            <w:pPr>
              <w:pStyle w:val="0JSRtext"/>
              <w:spacing w:line="240" w:lineRule="auto"/>
              <w:rPr>
                <w:sz w:val="18"/>
                <w:szCs w:val="18"/>
                <w:lang w:val="en-IN"/>
              </w:rPr>
            </w:pPr>
            <w:r w:rsidRPr="009414BF">
              <w:rPr>
                <w:sz w:val="18"/>
                <w:szCs w:val="18"/>
                <w:lang w:val="en-IN"/>
              </w:rPr>
              <w:t>33C (methoxy)</w:t>
            </w:r>
          </w:p>
        </w:tc>
        <w:tc>
          <w:tcPr>
            <w:tcW w:w="1800" w:type="dxa"/>
            <w:shd w:val="clear" w:color="auto" w:fill="auto"/>
            <w:noWrap/>
            <w:vAlign w:val="center"/>
            <w:hideMark/>
          </w:tcPr>
          <w:p w14:paraId="00431A44" w14:textId="77777777" w:rsidR="009414BF" w:rsidRPr="009414BF" w:rsidRDefault="009414BF" w:rsidP="00B477F3">
            <w:pPr>
              <w:pStyle w:val="0JSRtext"/>
              <w:spacing w:line="240" w:lineRule="auto"/>
              <w:rPr>
                <w:sz w:val="18"/>
                <w:szCs w:val="18"/>
                <w:lang w:val="en-IN"/>
              </w:rPr>
            </w:pPr>
            <w:r w:rsidRPr="009414BF">
              <w:rPr>
                <w:sz w:val="18"/>
                <w:szCs w:val="18"/>
                <w:lang w:val="en-IN"/>
              </w:rPr>
              <w:t>60.937</w:t>
            </w:r>
          </w:p>
        </w:tc>
        <w:tc>
          <w:tcPr>
            <w:tcW w:w="1260" w:type="dxa"/>
            <w:shd w:val="clear" w:color="auto" w:fill="auto"/>
            <w:noWrap/>
            <w:vAlign w:val="center"/>
            <w:hideMark/>
          </w:tcPr>
          <w:p w14:paraId="29535C23" w14:textId="77777777" w:rsidR="009414BF" w:rsidRPr="009414BF" w:rsidRDefault="009414BF" w:rsidP="00B477F3">
            <w:pPr>
              <w:pStyle w:val="0JSRtext"/>
              <w:spacing w:line="240" w:lineRule="auto"/>
              <w:rPr>
                <w:sz w:val="18"/>
                <w:szCs w:val="18"/>
                <w:lang w:val="en-IN"/>
              </w:rPr>
            </w:pPr>
            <w:r w:rsidRPr="009414BF">
              <w:rPr>
                <w:sz w:val="18"/>
                <w:szCs w:val="18"/>
                <w:lang w:val="en-IN"/>
              </w:rPr>
              <w:t>56.42</w:t>
            </w:r>
          </w:p>
        </w:tc>
      </w:tr>
      <w:tr w:rsidR="009414BF" w:rsidRPr="009414BF" w14:paraId="2E78126C" w14:textId="77777777" w:rsidTr="00B477F3">
        <w:trPr>
          <w:trHeight w:val="50"/>
        </w:trPr>
        <w:tc>
          <w:tcPr>
            <w:tcW w:w="1795" w:type="dxa"/>
            <w:shd w:val="clear" w:color="auto" w:fill="auto"/>
            <w:noWrap/>
            <w:vAlign w:val="center"/>
            <w:hideMark/>
          </w:tcPr>
          <w:p w14:paraId="40131DAF" w14:textId="77777777" w:rsidR="009414BF" w:rsidRPr="009414BF" w:rsidRDefault="009414BF" w:rsidP="00B477F3">
            <w:pPr>
              <w:pStyle w:val="0JSRtext"/>
              <w:spacing w:line="240" w:lineRule="auto"/>
              <w:rPr>
                <w:sz w:val="18"/>
                <w:szCs w:val="18"/>
                <w:lang w:val="en-IN"/>
              </w:rPr>
            </w:pPr>
            <w:r w:rsidRPr="009414BF">
              <w:rPr>
                <w:sz w:val="18"/>
                <w:szCs w:val="18"/>
                <w:lang w:val="en-IN"/>
              </w:rPr>
              <w:t>14C (methyl)</w:t>
            </w:r>
          </w:p>
        </w:tc>
        <w:tc>
          <w:tcPr>
            <w:tcW w:w="1800" w:type="dxa"/>
            <w:shd w:val="clear" w:color="auto" w:fill="auto"/>
            <w:noWrap/>
            <w:vAlign w:val="center"/>
            <w:hideMark/>
          </w:tcPr>
          <w:p w14:paraId="3866A9E7" w14:textId="77777777" w:rsidR="009414BF" w:rsidRPr="009414BF" w:rsidRDefault="009414BF" w:rsidP="00B477F3">
            <w:pPr>
              <w:pStyle w:val="0JSRtext"/>
              <w:spacing w:line="240" w:lineRule="auto"/>
              <w:rPr>
                <w:sz w:val="18"/>
                <w:szCs w:val="18"/>
                <w:lang w:val="en-IN"/>
              </w:rPr>
            </w:pPr>
            <w:r w:rsidRPr="009414BF">
              <w:rPr>
                <w:sz w:val="18"/>
                <w:szCs w:val="18"/>
                <w:lang w:val="en-IN"/>
              </w:rPr>
              <w:t>27.484</w:t>
            </w:r>
          </w:p>
        </w:tc>
        <w:tc>
          <w:tcPr>
            <w:tcW w:w="1260" w:type="dxa"/>
            <w:shd w:val="clear" w:color="auto" w:fill="auto"/>
            <w:noWrap/>
            <w:vAlign w:val="center"/>
            <w:hideMark/>
          </w:tcPr>
          <w:p w14:paraId="5590C8E6" w14:textId="77777777" w:rsidR="009414BF" w:rsidRPr="009414BF" w:rsidRDefault="009414BF" w:rsidP="00B477F3">
            <w:pPr>
              <w:pStyle w:val="0JSRtext"/>
              <w:spacing w:line="240" w:lineRule="auto"/>
              <w:rPr>
                <w:sz w:val="18"/>
                <w:szCs w:val="18"/>
                <w:lang w:val="en-IN"/>
              </w:rPr>
            </w:pPr>
            <w:r w:rsidRPr="009414BF">
              <w:rPr>
                <w:sz w:val="18"/>
                <w:szCs w:val="18"/>
                <w:lang w:val="en-IN"/>
              </w:rPr>
              <w:t>14.84</w:t>
            </w:r>
          </w:p>
        </w:tc>
      </w:tr>
      <w:tr w:rsidR="009414BF" w:rsidRPr="009414BF" w14:paraId="52978A66" w14:textId="77777777" w:rsidTr="00B477F3">
        <w:trPr>
          <w:trHeight w:val="50"/>
        </w:trPr>
        <w:tc>
          <w:tcPr>
            <w:tcW w:w="1795" w:type="dxa"/>
            <w:shd w:val="clear" w:color="auto" w:fill="auto"/>
            <w:noWrap/>
            <w:vAlign w:val="center"/>
            <w:hideMark/>
          </w:tcPr>
          <w:p w14:paraId="4F677E2B" w14:textId="77777777" w:rsidR="009414BF" w:rsidRPr="009414BF" w:rsidRDefault="009414BF" w:rsidP="00B477F3">
            <w:pPr>
              <w:pStyle w:val="0JSRtext"/>
              <w:spacing w:line="240" w:lineRule="auto"/>
              <w:rPr>
                <w:sz w:val="18"/>
                <w:szCs w:val="18"/>
                <w:lang w:val="en-IN"/>
              </w:rPr>
            </w:pPr>
            <w:r w:rsidRPr="009414BF">
              <w:rPr>
                <w:sz w:val="18"/>
                <w:szCs w:val="18"/>
                <w:lang w:val="en-IN"/>
              </w:rPr>
              <w:t>26H</w:t>
            </w:r>
          </w:p>
        </w:tc>
        <w:tc>
          <w:tcPr>
            <w:tcW w:w="1800" w:type="dxa"/>
            <w:shd w:val="clear" w:color="auto" w:fill="auto"/>
            <w:noWrap/>
            <w:vAlign w:val="center"/>
            <w:hideMark/>
          </w:tcPr>
          <w:p w14:paraId="506015A8" w14:textId="77777777" w:rsidR="009414BF" w:rsidRPr="009414BF" w:rsidRDefault="009414BF" w:rsidP="00B477F3">
            <w:pPr>
              <w:pStyle w:val="0JSRtext"/>
              <w:spacing w:line="240" w:lineRule="auto"/>
              <w:rPr>
                <w:sz w:val="18"/>
                <w:szCs w:val="18"/>
                <w:lang w:val="en-IN"/>
              </w:rPr>
            </w:pPr>
            <w:r w:rsidRPr="009414BF">
              <w:rPr>
                <w:sz w:val="18"/>
                <w:szCs w:val="18"/>
                <w:lang w:val="en-IN"/>
              </w:rPr>
              <w:t>7.29</w:t>
            </w:r>
          </w:p>
        </w:tc>
        <w:tc>
          <w:tcPr>
            <w:tcW w:w="1260" w:type="dxa"/>
            <w:shd w:val="clear" w:color="auto" w:fill="auto"/>
            <w:noWrap/>
            <w:vAlign w:val="center"/>
            <w:hideMark/>
          </w:tcPr>
          <w:p w14:paraId="112BA64D" w14:textId="77777777" w:rsidR="009414BF" w:rsidRPr="009414BF" w:rsidRDefault="009414BF" w:rsidP="00B477F3">
            <w:pPr>
              <w:pStyle w:val="0JSRtext"/>
              <w:spacing w:line="240" w:lineRule="auto"/>
              <w:rPr>
                <w:sz w:val="18"/>
                <w:szCs w:val="18"/>
                <w:lang w:val="en-IN"/>
              </w:rPr>
            </w:pPr>
            <w:r w:rsidRPr="009414BF">
              <w:rPr>
                <w:sz w:val="18"/>
                <w:szCs w:val="18"/>
                <w:lang w:val="en-IN"/>
              </w:rPr>
              <w:t>7.40</w:t>
            </w:r>
          </w:p>
        </w:tc>
      </w:tr>
      <w:tr w:rsidR="009414BF" w:rsidRPr="009414BF" w14:paraId="1A3CA56C" w14:textId="77777777" w:rsidTr="00B477F3">
        <w:trPr>
          <w:trHeight w:val="50"/>
        </w:trPr>
        <w:tc>
          <w:tcPr>
            <w:tcW w:w="1795" w:type="dxa"/>
            <w:shd w:val="clear" w:color="auto" w:fill="auto"/>
            <w:noWrap/>
            <w:vAlign w:val="center"/>
            <w:hideMark/>
          </w:tcPr>
          <w:p w14:paraId="1AA54E43" w14:textId="77777777" w:rsidR="009414BF" w:rsidRPr="009414BF" w:rsidRDefault="009414BF" w:rsidP="00B477F3">
            <w:pPr>
              <w:pStyle w:val="0JSRtext"/>
              <w:spacing w:line="240" w:lineRule="auto"/>
              <w:rPr>
                <w:sz w:val="18"/>
                <w:szCs w:val="18"/>
                <w:lang w:val="en-IN"/>
              </w:rPr>
            </w:pPr>
            <w:r w:rsidRPr="009414BF">
              <w:rPr>
                <w:sz w:val="18"/>
                <w:szCs w:val="18"/>
                <w:lang w:val="en-IN"/>
              </w:rPr>
              <w:t>27H</w:t>
            </w:r>
          </w:p>
        </w:tc>
        <w:tc>
          <w:tcPr>
            <w:tcW w:w="1800" w:type="dxa"/>
            <w:shd w:val="clear" w:color="auto" w:fill="auto"/>
            <w:noWrap/>
            <w:vAlign w:val="center"/>
            <w:hideMark/>
          </w:tcPr>
          <w:p w14:paraId="52B826B2" w14:textId="77777777" w:rsidR="009414BF" w:rsidRPr="009414BF" w:rsidRDefault="009414BF" w:rsidP="00B477F3">
            <w:pPr>
              <w:pStyle w:val="0JSRtext"/>
              <w:spacing w:line="240" w:lineRule="auto"/>
              <w:rPr>
                <w:sz w:val="18"/>
                <w:szCs w:val="18"/>
                <w:lang w:val="en-IN"/>
              </w:rPr>
            </w:pPr>
            <w:r w:rsidRPr="009414BF">
              <w:rPr>
                <w:sz w:val="18"/>
                <w:szCs w:val="18"/>
                <w:lang w:val="en-IN"/>
              </w:rPr>
              <w:t>7.769</w:t>
            </w:r>
          </w:p>
        </w:tc>
        <w:tc>
          <w:tcPr>
            <w:tcW w:w="1260" w:type="dxa"/>
            <w:shd w:val="clear" w:color="auto" w:fill="auto"/>
            <w:noWrap/>
            <w:vAlign w:val="center"/>
            <w:hideMark/>
          </w:tcPr>
          <w:p w14:paraId="7DB16A01" w14:textId="77777777" w:rsidR="009414BF" w:rsidRPr="009414BF" w:rsidRDefault="009414BF" w:rsidP="00B477F3">
            <w:pPr>
              <w:pStyle w:val="0JSRtext"/>
              <w:spacing w:line="240" w:lineRule="auto"/>
              <w:rPr>
                <w:sz w:val="18"/>
                <w:szCs w:val="18"/>
                <w:lang w:val="en-IN"/>
              </w:rPr>
            </w:pPr>
            <w:r w:rsidRPr="009414BF">
              <w:rPr>
                <w:sz w:val="18"/>
                <w:szCs w:val="18"/>
                <w:lang w:val="en-IN"/>
              </w:rPr>
              <w:t>7.71</w:t>
            </w:r>
          </w:p>
        </w:tc>
      </w:tr>
      <w:tr w:rsidR="009414BF" w:rsidRPr="009414BF" w14:paraId="53353EC8" w14:textId="77777777" w:rsidTr="00B477F3">
        <w:trPr>
          <w:trHeight w:val="50"/>
        </w:trPr>
        <w:tc>
          <w:tcPr>
            <w:tcW w:w="1795" w:type="dxa"/>
            <w:shd w:val="clear" w:color="auto" w:fill="auto"/>
            <w:noWrap/>
            <w:vAlign w:val="center"/>
            <w:hideMark/>
          </w:tcPr>
          <w:p w14:paraId="23A2D9DB" w14:textId="77777777" w:rsidR="009414BF" w:rsidRPr="009414BF" w:rsidRDefault="009414BF" w:rsidP="00B477F3">
            <w:pPr>
              <w:pStyle w:val="0JSRtext"/>
              <w:spacing w:line="240" w:lineRule="auto"/>
              <w:rPr>
                <w:sz w:val="18"/>
                <w:szCs w:val="18"/>
                <w:lang w:val="en-IN"/>
              </w:rPr>
            </w:pPr>
            <w:r w:rsidRPr="009414BF">
              <w:rPr>
                <w:sz w:val="18"/>
                <w:szCs w:val="18"/>
                <w:lang w:val="en-IN"/>
              </w:rPr>
              <w:t>28H (H</w:t>
            </w:r>
            <w:r w:rsidRPr="009414BF">
              <w:rPr>
                <w:sz w:val="18"/>
                <w:szCs w:val="18"/>
                <w:vertAlign w:val="subscript"/>
                <w:lang w:val="en-IN"/>
              </w:rPr>
              <w:t>α</w:t>
            </w:r>
            <w:r w:rsidRPr="009414BF">
              <w:rPr>
                <w:sz w:val="18"/>
                <w:szCs w:val="18"/>
                <w:lang w:val="en-IN"/>
              </w:rPr>
              <w:t>)</w:t>
            </w:r>
          </w:p>
        </w:tc>
        <w:tc>
          <w:tcPr>
            <w:tcW w:w="1800" w:type="dxa"/>
            <w:shd w:val="clear" w:color="auto" w:fill="auto"/>
            <w:noWrap/>
            <w:vAlign w:val="center"/>
            <w:hideMark/>
          </w:tcPr>
          <w:p w14:paraId="398C742F" w14:textId="77777777" w:rsidR="009414BF" w:rsidRPr="009414BF" w:rsidRDefault="009414BF" w:rsidP="00B477F3">
            <w:pPr>
              <w:pStyle w:val="0JSRtext"/>
              <w:spacing w:line="240" w:lineRule="auto"/>
              <w:rPr>
                <w:sz w:val="18"/>
                <w:szCs w:val="18"/>
                <w:lang w:val="en-IN"/>
              </w:rPr>
            </w:pPr>
            <w:r w:rsidRPr="009414BF">
              <w:rPr>
                <w:sz w:val="18"/>
                <w:szCs w:val="18"/>
                <w:lang w:val="en-IN"/>
              </w:rPr>
              <w:t>7.605</w:t>
            </w:r>
          </w:p>
        </w:tc>
        <w:tc>
          <w:tcPr>
            <w:tcW w:w="1260" w:type="dxa"/>
            <w:shd w:val="clear" w:color="auto" w:fill="auto"/>
            <w:noWrap/>
            <w:vAlign w:val="center"/>
            <w:hideMark/>
          </w:tcPr>
          <w:p w14:paraId="5C520FCE" w14:textId="77777777" w:rsidR="009414BF" w:rsidRPr="009414BF" w:rsidRDefault="009414BF" w:rsidP="00B477F3">
            <w:pPr>
              <w:pStyle w:val="0JSRtext"/>
              <w:spacing w:line="240" w:lineRule="auto"/>
              <w:rPr>
                <w:sz w:val="18"/>
                <w:szCs w:val="18"/>
                <w:lang w:val="en-IN"/>
              </w:rPr>
            </w:pPr>
            <w:r w:rsidRPr="009414BF">
              <w:rPr>
                <w:sz w:val="18"/>
                <w:szCs w:val="18"/>
                <w:lang w:val="en-IN"/>
              </w:rPr>
              <w:t>7.32</w:t>
            </w:r>
          </w:p>
        </w:tc>
      </w:tr>
      <w:tr w:rsidR="009414BF" w:rsidRPr="009414BF" w14:paraId="11A61908" w14:textId="77777777" w:rsidTr="00B477F3">
        <w:trPr>
          <w:trHeight w:val="50"/>
        </w:trPr>
        <w:tc>
          <w:tcPr>
            <w:tcW w:w="1795" w:type="dxa"/>
            <w:shd w:val="clear" w:color="auto" w:fill="auto"/>
            <w:noWrap/>
            <w:vAlign w:val="center"/>
            <w:hideMark/>
          </w:tcPr>
          <w:p w14:paraId="3CB65C8B" w14:textId="77777777" w:rsidR="009414BF" w:rsidRPr="009414BF" w:rsidRDefault="009414BF" w:rsidP="00B477F3">
            <w:pPr>
              <w:pStyle w:val="0JSRtext"/>
              <w:spacing w:line="240" w:lineRule="auto"/>
              <w:rPr>
                <w:sz w:val="18"/>
                <w:szCs w:val="18"/>
                <w:lang w:val="en-IN"/>
              </w:rPr>
            </w:pPr>
            <w:r w:rsidRPr="009414BF">
              <w:rPr>
                <w:sz w:val="18"/>
                <w:szCs w:val="18"/>
                <w:lang w:val="en-IN"/>
              </w:rPr>
              <w:t>29H (H</w:t>
            </w:r>
            <w:r w:rsidRPr="009414BF">
              <w:rPr>
                <w:sz w:val="18"/>
                <w:szCs w:val="18"/>
                <w:vertAlign w:val="subscript"/>
                <w:lang w:val="en-IN"/>
              </w:rPr>
              <w:t>β</w:t>
            </w:r>
            <w:r w:rsidRPr="009414BF">
              <w:rPr>
                <w:sz w:val="18"/>
                <w:szCs w:val="18"/>
                <w:lang w:val="en-IN"/>
              </w:rPr>
              <w:t>)</w:t>
            </w:r>
          </w:p>
        </w:tc>
        <w:tc>
          <w:tcPr>
            <w:tcW w:w="1800" w:type="dxa"/>
            <w:shd w:val="clear" w:color="auto" w:fill="auto"/>
            <w:noWrap/>
            <w:vAlign w:val="center"/>
            <w:hideMark/>
          </w:tcPr>
          <w:p w14:paraId="3B090AD3" w14:textId="77777777" w:rsidR="009414BF" w:rsidRPr="009414BF" w:rsidRDefault="009414BF" w:rsidP="00B477F3">
            <w:pPr>
              <w:pStyle w:val="0JSRtext"/>
              <w:spacing w:line="240" w:lineRule="auto"/>
              <w:rPr>
                <w:sz w:val="18"/>
                <w:szCs w:val="18"/>
                <w:lang w:val="en-IN"/>
              </w:rPr>
            </w:pPr>
            <w:r w:rsidRPr="009414BF">
              <w:rPr>
                <w:sz w:val="18"/>
                <w:szCs w:val="18"/>
                <w:lang w:val="en-IN"/>
              </w:rPr>
              <w:t>6.252</w:t>
            </w:r>
          </w:p>
        </w:tc>
        <w:tc>
          <w:tcPr>
            <w:tcW w:w="1260" w:type="dxa"/>
            <w:shd w:val="clear" w:color="auto" w:fill="auto"/>
            <w:noWrap/>
            <w:vAlign w:val="center"/>
            <w:hideMark/>
          </w:tcPr>
          <w:p w14:paraId="64F121AF" w14:textId="77777777" w:rsidR="009414BF" w:rsidRPr="009414BF" w:rsidRDefault="009414BF" w:rsidP="00B477F3">
            <w:pPr>
              <w:pStyle w:val="0JSRtext"/>
              <w:spacing w:line="240" w:lineRule="auto"/>
              <w:rPr>
                <w:sz w:val="18"/>
                <w:szCs w:val="18"/>
                <w:lang w:val="en-IN"/>
              </w:rPr>
            </w:pPr>
            <w:r w:rsidRPr="009414BF">
              <w:rPr>
                <w:sz w:val="18"/>
                <w:szCs w:val="18"/>
                <w:lang w:val="en-IN"/>
              </w:rPr>
              <w:t>7.711</w:t>
            </w:r>
          </w:p>
        </w:tc>
      </w:tr>
      <w:tr w:rsidR="009414BF" w:rsidRPr="009414BF" w14:paraId="06031AAD" w14:textId="77777777" w:rsidTr="00B477F3">
        <w:trPr>
          <w:trHeight w:val="50"/>
        </w:trPr>
        <w:tc>
          <w:tcPr>
            <w:tcW w:w="1795" w:type="dxa"/>
            <w:shd w:val="clear" w:color="auto" w:fill="auto"/>
            <w:noWrap/>
            <w:vAlign w:val="center"/>
            <w:hideMark/>
          </w:tcPr>
          <w:p w14:paraId="2C1B154F" w14:textId="77777777" w:rsidR="009414BF" w:rsidRPr="009414BF" w:rsidRDefault="009414BF" w:rsidP="00B477F3">
            <w:pPr>
              <w:pStyle w:val="0JSRtext"/>
              <w:spacing w:line="240" w:lineRule="auto"/>
              <w:rPr>
                <w:sz w:val="18"/>
                <w:szCs w:val="18"/>
                <w:lang w:val="en-IN"/>
              </w:rPr>
            </w:pPr>
            <w:r w:rsidRPr="009414BF">
              <w:rPr>
                <w:sz w:val="18"/>
                <w:szCs w:val="18"/>
                <w:lang w:val="en-IN"/>
              </w:rPr>
              <w:t>34H,36H (methoxy )</w:t>
            </w:r>
          </w:p>
        </w:tc>
        <w:tc>
          <w:tcPr>
            <w:tcW w:w="1800" w:type="dxa"/>
            <w:shd w:val="clear" w:color="auto" w:fill="auto"/>
            <w:noWrap/>
            <w:vAlign w:val="center"/>
            <w:hideMark/>
          </w:tcPr>
          <w:p w14:paraId="260D4387" w14:textId="77777777" w:rsidR="009414BF" w:rsidRPr="009414BF" w:rsidRDefault="009414BF" w:rsidP="00B477F3">
            <w:pPr>
              <w:pStyle w:val="0JSRtext"/>
              <w:spacing w:line="240" w:lineRule="auto"/>
              <w:rPr>
                <w:sz w:val="18"/>
                <w:szCs w:val="18"/>
                <w:lang w:val="en-IN"/>
              </w:rPr>
            </w:pPr>
            <w:r w:rsidRPr="009414BF">
              <w:rPr>
                <w:sz w:val="18"/>
                <w:szCs w:val="18"/>
                <w:lang w:val="en-IN"/>
              </w:rPr>
              <w:t>3.593</w:t>
            </w:r>
          </w:p>
        </w:tc>
        <w:tc>
          <w:tcPr>
            <w:tcW w:w="1260" w:type="dxa"/>
            <w:shd w:val="clear" w:color="auto" w:fill="auto"/>
            <w:noWrap/>
            <w:vAlign w:val="center"/>
            <w:hideMark/>
          </w:tcPr>
          <w:p w14:paraId="65E464FD" w14:textId="77777777" w:rsidR="009414BF" w:rsidRPr="009414BF" w:rsidRDefault="009414BF" w:rsidP="00B477F3">
            <w:pPr>
              <w:pStyle w:val="0JSRtext"/>
              <w:spacing w:line="240" w:lineRule="auto"/>
              <w:rPr>
                <w:sz w:val="18"/>
                <w:szCs w:val="18"/>
                <w:lang w:val="en-IN"/>
              </w:rPr>
            </w:pPr>
            <w:r w:rsidRPr="009414BF">
              <w:rPr>
                <w:sz w:val="18"/>
                <w:szCs w:val="18"/>
                <w:lang w:val="en-IN"/>
              </w:rPr>
              <w:t>3.951</w:t>
            </w:r>
          </w:p>
        </w:tc>
      </w:tr>
      <w:tr w:rsidR="009414BF" w:rsidRPr="009414BF" w14:paraId="21E9C1D7" w14:textId="77777777" w:rsidTr="00B477F3">
        <w:trPr>
          <w:trHeight w:val="50"/>
        </w:trPr>
        <w:tc>
          <w:tcPr>
            <w:tcW w:w="1795" w:type="dxa"/>
            <w:shd w:val="clear" w:color="auto" w:fill="auto"/>
            <w:noWrap/>
            <w:vAlign w:val="center"/>
            <w:hideMark/>
          </w:tcPr>
          <w:p w14:paraId="40230D61" w14:textId="77777777" w:rsidR="009414BF" w:rsidRPr="009414BF" w:rsidRDefault="009414BF" w:rsidP="00B477F3">
            <w:pPr>
              <w:pStyle w:val="0JSRtext"/>
              <w:spacing w:line="240" w:lineRule="auto"/>
              <w:rPr>
                <w:sz w:val="18"/>
                <w:szCs w:val="18"/>
                <w:lang w:val="en-IN"/>
              </w:rPr>
            </w:pPr>
            <w:r w:rsidRPr="009414BF">
              <w:rPr>
                <w:sz w:val="18"/>
                <w:szCs w:val="18"/>
                <w:lang w:val="en-IN"/>
              </w:rPr>
              <w:t>15H,17H (methyl)</w:t>
            </w:r>
          </w:p>
        </w:tc>
        <w:tc>
          <w:tcPr>
            <w:tcW w:w="1800" w:type="dxa"/>
            <w:shd w:val="clear" w:color="auto" w:fill="auto"/>
            <w:noWrap/>
            <w:vAlign w:val="center"/>
            <w:hideMark/>
          </w:tcPr>
          <w:p w14:paraId="1BC5145D" w14:textId="77777777" w:rsidR="009414BF" w:rsidRPr="009414BF" w:rsidRDefault="009414BF" w:rsidP="00B477F3">
            <w:pPr>
              <w:pStyle w:val="0JSRtext"/>
              <w:spacing w:line="240" w:lineRule="auto"/>
              <w:rPr>
                <w:sz w:val="18"/>
                <w:szCs w:val="18"/>
                <w:lang w:val="en-IN"/>
              </w:rPr>
            </w:pPr>
            <w:r w:rsidRPr="009414BF">
              <w:rPr>
                <w:sz w:val="18"/>
                <w:szCs w:val="18"/>
                <w:lang w:val="en-IN"/>
              </w:rPr>
              <w:t>2.245</w:t>
            </w:r>
          </w:p>
        </w:tc>
        <w:tc>
          <w:tcPr>
            <w:tcW w:w="1260" w:type="dxa"/>
            <w:shd w:val="clear" w:color="auto" w:fill="auto"/>
            <w:noWrap/>
            <w:vAlign w:val="center"/>
            <w:hideMark/>
          </w:tcPr>
          <w:p w14:paraId="72AAEA41" w14:textId="77777777" w:rsidR="009414BF" w:rsidRPr="009414BF" w:rsidRDefault="009414BF" w:rsidP="00B477F3">
            <w:pPr>
              <w:pStyle w:val="0JSRtext"/>
              <w:spacing w:line="240" w:lineRule="auto"/>
              <w:rPr>
                <w:sz w:val="18"/>
                <w:szCs w:val="18"/>
                <w:lang w:val="en-IN"/>
              </w:rPr>
            </w:pPr>
            <w:r w:rsidRPr="009414BF">
              <w:rPr>
                <w:sz w:val="18"/>
                <w:szCs w:val="18"/>
                <w:lang w:val="en-IN"/>
              </w:rPr>
              <w:t>2.546</w:t>
            </w:r>
          </w:p>
        </w:tc>
      </w:tr>
    </w:tbl>
    <w:p w14:paraId="299552E8" w14:textId="188A4649" w:rsidR="00934928" w:rsidRDefault="00934928" w:rsidP="009414BF">
      <w:pPr>
        <w:pStyle w:val="0JSRtext"/>
        <w:rPr>
          <w:sz w:val="18"/>
          <w:szCs w:val="18"/>
          <w:lang w:val="en-IN"/>
        </w:rPr>
      </w:pPr>
    </w:p>
    <w:p w14:paraId="5BA9C017" w14:textId="77777777" w:rsidR="00B477F3" w:rsidRDefault="00B477F3" w:rsidP="009414BF">
      <w:pPr>
        <w:pStyle w:val="0JSRtext"/>
        <w:rPr>
          <w:sz w:val="18"/>
          <w:szCs w:val="18"/>
          <w:lang w:val="en-IN"/>
        </w:rPr>
      </w:pPr>
    </w:p>
    <w:p w14:paraId="1A3B090D" w14:textId="77777777" w:rsidR="00B477F3" w:rsidRDefault="00B477F3" w:rsidP="009414BF">
      <w:pPr>
        <w:pStyle w:val="0JSRtext"/>
        <w:rPr>
          <w:sz w:val="18"/>
          <w:szCs w:val="18"/>
          <w:lang w:val="en-IN"/>
        </w:rPr>
      </w:pPr>
    </w:p>
    <w:p w14:paraId="65D6F144" w14:textId="77777777" w:rsidR="00B477F3" w:rsidRDefault="00B477F3" w:rsidP="009414BF">
      <w:pPr>
        <w:pStyle w:val="0JSRtext"/>
        <w:rPr>
          <w:sz w:val="18"/>
          <w:szCs w:val="18"/>
          <w:lang w:val="en-IN"/>
        </w:rPr>
      </w:pPr>
    </w:p>
    <w:p w14:paraId="01F2AABA" w14:textId="77777777" w:rsidR="00B477F3" w:rsidRDefault="00B477F3" w:rsidP="009414BF">
      <w:pPr>
        <w:pStyle w:val="0JSRtext"/>
        <w:rPr>
          <w:sz w:val="18"/>
          <w:szCs w:val="18"/>
          <w:lang w:val="en-IN"/>
        </w:rPr>
      </w:pPr>
    </w:p>
    <w:p w14:paraId="558C600F" w14:textId="77777777" w:rsidR="00B477F3" w:rsidRDefault="00B477F3" w:rsidP="009414BF">
      <w:pPr>
        <w:pStyle w:val="0JSRtext"/>
        <w:rPr>
          <w:sz w:val="18"/>
          <w:szCs w:val="18"/>
          <w:lang w:val="en-IN"/>
        </w:rPr>
      </w:pPr>
    </w:p>
    <w:p w14:paraId="054E0C07" w14:textId="77777777" w:rsidR="00B477F3" w:rsidRDefault="00B477F3" w:rsidP="009414BF">
      <w:pPr>
        <w:pStyle w:val="0JSRtext"/>
        <w:rPr>
          <w:sz w:val="18"/>
          <w:szCs w:val="18"/>
          <w:lang w:val="en-IN"/>
        </w:rPr>
      </w:pPr>
    </w:p>
    <w:p w14:paraId="1E30143B" w14:textId="77777777" w:rsidR="00B477F3" w:rsidRDefault="00B477F3" w:rsidP="009414BF">
      <w:pPr>
        <w:pStyle w:val="0JSRtext"/>
        <w:rPr>
          <w:sz w:val="18"/>
          <w:szCs w:val="18"/>
          <w:lang w:val="en-IN"/>
        </w:rPr>
      </w:pPr>
    </w:p>
    <w:p w14:paraId="3584CAF0" w14:textId="77777777" w:rsidR="00B477F3" w:rsidRDefault="00B477F3" w:rsidP="009414BF">
      <w:pPr>
        <w:pStyle w:val="0JSRtext"/>
        <w:rPr>
          <w:sz w:val="18"/>
          <w:szCs w:val="18"/>
          <w:lang w:val="en-IN"/>
        </w:rPr>
      </w:pPr>
    </w:p>
    <w:p w14:paraId="426A392C" w14:textId="77777777" w:rsidR="00B477F3" w:rsidRDefault="00B477F3" w:rsidP="009414BF">
      <w:pPr>
        <w:pStyle w:val="0JSRtext"/>
        <w:rPr>
          <w:sz w:val="18"/>
          <w:szCs w:val="18"/>
          <w:lang w:val="en-IN"/>
        </w:rPr>
      </w:pPr>
    </w:p>
    <w:p w14:paraId="00201A9D" w14:textId="77777777" w:rsidR="00B477F3" w:rsidRDefault="00B477F3" w:rsidP="009414BF">
      <w:pPr>
        <w:pStyle w:val="0JSRtext"/>
        <w:rPr>
          <w:sz w:val="18"/>
          <w:szCs w:val="18"/>
          <w:lang w:val="en-IN"/>
        </w:rPr>
      </w:pPr>
    </w:p>
    <w:p w14:paraId="1726F99E" w14:textId="0BB72C60" w:rsidR="00934928" w:rsidRDefault="009A27CB" w:rsidP="009414BF">
      <w:pPr>
        <w:pStyle w:val="0JSRtext"/>
        <w:rPr>
          <w:sz w:val="18"/>
          <w:szCs w:val="18"/>
          <w:lang w:val="en-IN"/>
        </w:rPr>
      </w:pPr>
      <w:r>
        <w:rPr>
          <w:noProof/>
          <w:sz w:val="18"/>
          <w:szCs w:val="18"/>
          <w:lang w:eastAsia="en-US" w:bidi="ar-SA"/>
        </w:rPr>
        <w:lastRenderedPageBreak/>
        <w:drawing>
          <wp:anchor distT="0" distB="0" distL="114300" distR="114300" simplePos="0" relativeHeight="251669504" behindDoc="0" locked="0" layoutInCell="1" allowOverlap="1" wp14:anchorId="1B8C47B4" wp14:editId="39ED8A9A">
            <wp:simplePos x="0" y="0"/>
            <wp:positionH relativeFrom="margin">
              <wp:align>center</wp:align>
            </wp:positionH>
            <wp:positionV relativeFrom="paragraph">
              <wp:posOffset>5838</wp:posOffset>
            </wp:positionV>
            <wp:extent cx="4576419" cy="1883664"/>
            <wp:effectExtent l="0" t="0" r="0" b="2540"/>
            <wp:wrapNone/>
            <wp:docPr id="10928413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6419" cy="1883664"/>
                    </a:xfrm>
                    <a:prstGeom prst="rect">
                      <a:avLst/>
                    </a:prstGeom>
                    <a:noFill/>
                    <a:ln>
                      <a:noFill/>
                    </a:ln>
                  </pic:spPr>
                </pic:pic>
              </a:graphicData>
            </a:graphic>
            <wp14:sizeRelV relativeFrom="margin">
              <wp14:pctHeight>0</wp14:pctHeight>
            </wp14:sizeRelV>
          </wp:anchor>
        </w:drawing>
      </w:r>
    </w:p>
    <w:p w14:paraId="1B721D40" w14:textId="77777777" w:rsidR="00934928" w:rsidRDefault="00934928" w:rsidP="009414BF">
      <w:pPr>
        <w:pStyle w:val="0JSRtext"/>
        <w:rPr>
          <w:sz w:val="18"/>
          <w:szCs w:val="18"/>
          <w:lang w:val="en-IN"/>
        </w:rPr>
      </w:pPr>
    </w:p>
    <w:p w14:paraId="65BF36A1" w14:textId="77777777" w:rsidR="009A27CB" w:rsidRDefault="009A27CB" w:rsidP="009414BF">
      <w:pPr>
        <w:pStyle w:val="0JSRtext"/>
        <w:rPr>
          <w:sz w:val="18"/>
          <w:szCs w:val="18"/>
          <w:lang w:val="en-IN"/>
        </w:rPr>
      </w:pPr>
    </w:p>
    <w:p w14:paraId="4FD11B96" w14:textId="77777777" w:rsidR="009A27CB" w:rsidRDefault="009A27CB" w:rsidP="009414BF">
      <w:pPr>
        <w:pStyle w:val="0JSRtext"/>
        <w:rPr>
          <w:sz w:val="18"/>
          <w:szCs w:val="18"/>
          <w:lang w:val="en-IN"/>
        </w:rPr>
      </w:pPr>
    </w:p>
    <w:p w14:paraId="69E85E7E" w14:textId="77777777" w:rsidR="009A27CB" w:rsidRDefault="009A27CB" w:rsidP="009414BF">
      <w:pPr>
        <w:pStyle w:val="0JSRtext"/>
        <w:rPr>
          <w:sz w:val="18"/>
          <w:szCs w:val="18"/>
          <w:lang w:val="en-IN"/>
        </w:rPr>
      </w:pPr>
    </w:p>
    <w:p w14:paraId="0569F180" w14:textId="77777777" w:rsidR="009A27CB" w:rsidRDefault="009A27CB" w:rsidP="009414BF">
      <w:pPr>
        <w:pStyle w:val="0JSRtext"/>
        <w:rPr>
          <w:sz w:val="18"/>
          <w:szCs w:val="18"/>
          <w:lang w:val="en-IN"/>
        </w:rPr>
      </w:pPr>
    </w:p>
    <w:p w14:paraId="34A065CE" w14:textId="77777777" w:rsidR="00934928" w:rsidRDefault="00934928" w:rsidP="009414BF">
      <w:pPr>
        <w:pStyle w:val="0JSRtext"/>
        <w:rPr>
          <w:sz w:val="18"/>
          <w:szCs w:val="18"/>
          <w:lang w:val="en-IN"/>
        </w:rPr>
      </w:pPr>
    </w:p>
    <w:p w14:paraId="0F62DD51" w14:textId="77777777" w:rsidR="00934928" w:rsidRDefault="00934928" w:rsidP="009414BF">
      <w:pPr>
        <w:pStyle w:val="0JSRtext"/>
        <w:rPr>
          <w:sz w:val="18"/>
          <w:szCs w:val="18"/>
          <w:lang w:val="en-IN"/>
        </w:rPr>
      </w:pPr>
    </w:p>
    <w:p w14:paraId="16CA7DB7" w14:textId="77777777" w:rsidR="00934928" w:rsidRDefault="00934928" w:rsidP="009414BF">
      <w:pPr>
        <w:pStyle w:val="0JSRtext"/>
        <w:rPr>
          <w:sz w:val="18"/>
          <w:szCs w:val="18"/>
          <w:lang w:val="en-IN"/>
        </w:rPr>
      </w:pPr>
    </w:p>
    <w:p w14:paraId="14F161AD" w14:textId="77777777" w:rsidR="00934928" w:rsidRDefault="00934928" w:rsidP="009414BF">
      <w:pPr>
        <w:pStyle w:val="0JSRtext"/>
        <w:rPr>
          <w:sz w:val="18"/>
          <w:szCs w:val="18"/>
          <w:lang w:val="en-IN"/>
        </w:rPr>
      </w:pPr>
    </w:p>
    <w:p w14:paraId="3C1167A6" w14:textId="77777777" w:rsidR="00934928" w:rsidRDefault="00934928" w:rsidP="009414BF">
      <w:pPr>
        <w:pStyle w:val="0JSRtext"/>
        <w:rPr>
          <w:sz w:val="18"/>
          <w:szCs w:val="18"/>
          <w:lang w:val="en-IN"/>
        </w:rPr>
      </w:pPr>
    </w:p>
    <w:p w14:paraId="2235B7BD" w14:textId="77777777" w:rsidR="00934928" w:rsidRDefault="00934928" w:rsidP="00934928">
      <w:pPr>
        <w:pStyle w:val="0JSRtext"/>
        <w:spacing w:before="120" w:line="240" w:lineRule="auto"/>
        <w:rPr>
          <w:sz w:val="18"/>
          <w:szCs w:val="18"/>
          <w:lang w:val="en-IN"/>
        </w:rPr>
      </w:pPr>
      <w:r w:rsidRPr="009414BF">
        <w:rPr>
          <w:bCs/>
          <w:sz w:val="18"/>
          <w:szCs w:val="18"/>
          <w:lang w:val="en-IN"/>
        </w:rPr>
        <w:t>Fig</w:t>
      </w:r>
      <w:r w:rsidRPr="00934928">
        <w:rPr>
          <w:bCs/>
          <w:sz w:val="18"/>
          <w:szCs w:val="18"/>
          <w:lang w:val="en-IN"/>
        </w:rPr>
        <w:t>.</w:t>
      </w:r>
      <w:r w:rsidRPr="009414BF">
        <w:rPr>
          <w:bCs/>
          <w:sz w:val="18"/>
          <w:szCs w:val="18"/>
          <w:lang w:val="en-IN"/>
        </w:rPr>
        <w:t xml:space="preserve"> 5</w:t>
      </w:r>
      <w:r w:rsidRPr="00934928">
        <w:rPr>
          <w:bCs/>
          <w:sz w:val="18"/>
          <w:szCs w:val="18"/>
          <w:lang w:val="en-IN"/>
        </w:rPr>
        <w:t>.</w:t>
      </w:r>
      <w:r>
        <w:rPr>
          <w:sz w:val="18"/>
          <w:szCs w:val="18"/>
          <w:lang w:val="en-IN"/>
        </w:rPr>
        <w:t xml:space="preserve"> </w:t>
      </w:r>
      <w:r w:rsidRPr="009414BF">
        <w:rPr>
          <w:sz w:val="18"/>
          <w:szCs w:val="18"/>
          <w:lang w:val="en-IN"/>
        </w:rPr>
        <w:t>Correlation diagram between theoretical and experimental NMR chemicals shifts</w:t>
      </w:r>
      <w:r>
        <w:rPr>
          <w:sz w:val="18"/>
          <w:szCs w:val="18"/>
          <w:lang w:val="en-IN"/>
        </w:rPr>
        <w:t>.</w:t>
      </w:r>
    </w:p>
    <w:p w14:paraId="1FBE2342" w14:textId="03C82B94" w:rsidR="009414BF" w:rsidRPr="009414BF" w:rsidRDefault="009414BF" w:rsidP="00525B3B">
      <w:pPr>
        <w:pStyle w:val="0JSRtext"/>
        <w:spacing w:line="240" w:lineRule="auto"/>
        <w:rPr>
          <w:szCs w:val="20"/>
          <w:lang w:val="en-IN"/>
        </w:rPr>
      </w:pPr>
    </w:p>
    <w:p w14:paraId="5C5B5FC2" w14:textId="374E9B07" w:rsidR="009414BF" w:rsidRPr="00CB72A8" w:rsidRDefault="009414BF" w:rsidP="009414BF">
      <w:pPr>
        <w:pStyle w:val="0JSRtext"/>
        <w:rPr>
          <w:b/>
          <w:szCs w:val="20"/>
          <w:lang w:val="en-IN"/>
        </w:rPr>
      </w:pPr>
      <w:r w:rsidRPr="00CB72A8">
        <w:rPr>
          <w:b/>
          <w:szCs w:val="20"/>
          <w:lang w:val="en-IN"/>
        </w:rPr>
        <w:t>3.4</w:t>
      </w:r>
      <w:r w:rsidR="00525B3B" w:rsidRPr="00CB72A8">
        <w:rPr>
          <w:b/>
          <w:szCs w:val="20"/>
          <w:lang w:val="en-IN"/>
        </w:rPr>
        <w:t xml:space="preserve">. </w:t>
      </w:r>
      <w:r w:rsidRPr="00CB72A8">
        <w:rPr>
          <w:b/>
          <w:i/>
          <w:iCs/>
          <w:szCs w:val="20"/>
          <w:lang w:val="en-IN"/>
        </w:rPr>
        <w:t>UV</w:t>
      </w:r>
      <w:r w:rsidR="00525B3B" w:rsidRPr="00CB72A8">
        <w:rPr>
          <w:b/>
          <w:i/>
          <w:iCs/>
          <w:szCs w:val="20"/>
          <w:lang w:val="en-IN"/>
        </w:rPr>
        <w:t>-</w:t>
      </w:r>
      <w:r w:rsidRPr="00CB72A8">
        <w:rPr>
          <w:b/>
          <w:i/>
          <w:iCs/>
          <w:szCs w:val="20"/>
          <w:lang w:val="en-IN"/>
        </w:rPr>
        <w:t xml:space="preserve">VIS </w:t>
      </w:r>
      <w:r w:rsidR="00EA0772">
        <w:rPr>
          <w:b/>
          <w:i/>
          <w:iCs/>
          <w:szCs w:val="20"/>
          <w:lang w:val="en-IN"/>
        </w:rPr>
        <w:t>s</w:t>
      </w:r>
      <w:r w:rsidRPr="00CB72A8">
        <w:rPr>
          <w:b/>
          <w:i/>
          <w:iCs/>
          <w:szCs w:val="20"/>
          <w:lang w:val="en-IN"/>
        </w:rPr>
        <w:t xml:space="preserve">pectral </w:t>
      </w:r>
      <w:r w:rsidR="00525B3B" w:rsidRPr="00CB72A8">
        <w:rPr>
          <w:b/>
          <w:i/>
          <w:iCs/>
          <w:szCs w:val="20"/>
          <w:lang w:val="en-IN"/>
        </w:rPr>
        <w:t>a</w:t>
      </w:r>
      <w:r w:rsidRPr="00CB72A8">
        <w:rPr>
          <w:b/>
          <w:i/>
          <w:iCs/>
          <w:szCs w:val="20"/>
          <w:lang w:val="en-IN"/>
        </w:rPr>
        <w:t>nalysis</w:t>
      </w:r>
    </w:p>
    <w:p w14:paraId="417E59EC" w14:textId="77777777" w:rsidR="00525B3B" w:rsidRPr="00CB72A8" w:rsidRDefault="00525B3B" w:rsidP="00525B3B">
      <w:pPr>
        <w:pStyle w:val="0JSRtext"/>
        <w:spacing w:line="240" w:lineRule="auto"/>
        <w:rPr>
          <w:szCs w:val="20"/>
          <w:lang w:val="en-IN"/>
        </w:rPr>
      </w:pPr>
    </w:p>
    <w:p w14:paraId="38758BF0" w14:textId="7A12F731" w:rsidR="009414BF" w:rsidRPr="00CB72A8" w:rsidRDefault="009414BF" w:rsidP="009414BF">
      <w:pPr>
        <w:pStyle w:val="0JSRtext"/>
        <w:rPr>
          <w:szCs w:val="20"/>
          <w:lang w:val="en-IN"/>
        </w:rPr>
      </w:pPr>
      <w:r w:rsidRPr="00CB72A8">
        <w:rPr>
          <w:szCs w:val="20"/>
          <w:lang w:val="en-IN"/>
        </w:rPr>
        <w:t xml:space="preserve">The electronic transitions of the UV-Vis spectra of the title compounds were investigated using time-dependent density functional theory (TD-DFT) to calculate the transitions allowed in the gas phase. The electronic absorption spectrum of the title molecule was recorded experimentally </w:t>
      </w:r>
      <w:r w:rsidR="002E55FA">
        <w:rPr>
          <w:szCs w:val="20"/>
          <w:lang w:val="en-IN"/>
        </w:rPr>
        <w:t xml:space="preserve">with </w:t>
      </w:r>
      <w:r w:rsidRPr="00CB72A8">
        <w:rPr>
          <w:szCs w:val="20"/>
          <w:lang w:val="en-IN"/>
        </w:rPr>
        <w:t xml:space="preserve">pure methanol as solvent. The experimental and simulated UV spectrum is shown in </w:t>
      </w:r>
      <w:r w:rsidRPr="009A27CB">
        <w:rPr>
          <w:bCs/>
          <w:szCs w:val="20"/>
          <w:lang w:val="en-IN"/>
        </w:rPr>
        <w:t>Fig</w:t>
      </w:r>
      <w:r w:rsidR="009A27CB" w:rsidRPr="009A27CB">
        <w:rPr>
          <w:bCs/>
          <w:szCs w:val="20"/>
          <w:lang w:val="en-IN"/>
        </w:rPr>
        <w:t>.</w:t>
      </w:r>
      <w:r w:rsidRPr="009A27CB">
        <w:rPr>
          <w:bCs/>
          <w:szCs w:val="20"/>
          <w:lang w:val="en-IN"/>
        </w:rPr>
        <w:t xml:space="preserve"> 6</w:t>
      </w:r>
      <w:r w:rsidRPr="00CB72A8">
        <w:rPr>
          <w:szCs w:val="20"/>
          <w:lang w:val="en-IN"/>
        </w:rPr>
        <w:t xml:space="preserve">. The calculated UV-visible spectrum showed two strongly allowed transitions at </w:t>
      </w:r>
      <w:proofErr w:type="spellStart"/>
      <w:r w:rsidRPr="00CB72A8">
        <w:rPr>
          <w:szCs w:val="20"/>
          <w:lang w:val="en-IN"/>
        </w:rPr>
        <w:t>λ</w:t>
      </w:r>
      <w:r w:rsidRPr="00CB72A8">
        <w:rPr>
          <w:szCs w:val="20"/>
          <w:vertAlign w:val="subscript"/>
          <w:lang w:val="en-IN"/>
        </w:rPr>
        <w:t>max</w:t>
      </w:r>
      <w:proofErr w:type="spellEnd"/>
      <w:r w:rsidRPr="00CB72A8">
        <w:rPr>
          <w:szCs w:val="20"/>
          <w:lang w:val="en-IN"/>
        </w:rPr>
        <w:t xml:space="preserve"> = 364 nm, f = 0.7392 and </w:t>
      </w:r>
      <w:proofErr w:type="spellStart"/>
      <w:r w:rsidRPr="00CB72A8">
        <w:rPr>
          <w:szCs w:val="20"/>
          <w:lang w:val="en-IN"/>
        </w:rPr>
        <w:t>λ</w:t>
      </w:r>
      <w:r w:rsidRPr="00CB72A8">
        <w:rPr>
          <w:szCs w:val="20"/>
          <w:vertAlign w:val="subscript"/>
          <w:lang w:val="en-IN"/>
        </w:rPr>
        <w:t>max</w:t>
      </w:r>
      <w:proofErr w:type="spellEnd"/>
      <w:r w:rsidRPr="00CB72A8">
        <w:rPr>
          <w:szCs w:val="20"/>
          <w:lang w:val="en-IN"/>
        </w:rPr>
        <w:t xml:space="preserve"> = 329 nm, f = 0.2380. They corresponded to the experimental </w:t>
      </w:r>
      <w:proofErr w:type="spellStart"/>
      <w:r w:rsidRPr="00CB72A8">
        <w:rPr>
          <w:szCs w:val="20"/>
          <w:lang w:val="en-IN"/>
        </w:rPr>
        <w:t>λ</w:t>
      </w:r>
      <w:r w:rsidRPr="00CB72A8">
        <w:rPr>
          <w:szCs w:val="20"/>
          <w:vertAlign w:val="subscript"/>
          <w:lang w:val="en-IN"/>
        </w:rPr>
        <w:t>max</w:t>
      </w:r>
      <w:proofErr w:type="spellEnd"/>
      <w:r w:rsidRPr="00CB72A8">
        <w:rPr>
          <w:szCs w:val="20"/>
          <w:lang w:val="en-IN"/>
        </w:rPr>
        <w:t xml:space="preserve"> value of 319 nm. The peaks observed in the theoretical spectrum can be attributed to the excitation of the C=O and –C=C– groups, so the assigned bands are due to the (n → π*) and (π → π*) transitions. In HOMO, the π-bonding electrons are distributed on the phenyl ring, the carbonyl oxygen atom, and the C=C moiety. LUMO, in electrons, is distributed throughout the molecule except for the methyl group.</w:t>
      </w:r>
    </w:p>
    <w:p w14:paraId="47D44573" w14:textId="13F24C5E" w:rsidR="007F6C5B" w:rsidRDefault="009A27CB" w:rsidP="009414BF">
      <w:pPr>
        <w:pStyle w:val="0JSRtext"/>
        <w:rPr>
          <w:b/>
          <w:sz w:val="18"/>
          <w:szCs w:val="18"/>
          <w:lang w:val="en-IN"/>
        </w:rPr>
      </w:pPr>
      <w:r w:rsidRPr="00CB72A8">
        <w:rPr>
          <w:noProof/>
          <w:szCs w:val="20"/>
          <w:lang w:eastAsia="en-US" w:bidi="ar-SA"/>
        </w:rPr>
        <w:drawing>
          <wp:anchor distT="0" distB="0" distL="114300" distR="114300" simplePos="0" relativeHeight="251670528" behindDoc="0" locked="0" layoutInCell="1" allowOverlap="1" wp14:anchorId="594B14B3" wp14:editId="54043779">
            <wp:simplePos x="0" y="0"/>
            <wp:positionH relativeFrom="margin">
              <wp:posOffset>152718</wp:posOffset>
            </wp:positionH>
            <wp:positionV relativeFrom="paragraph">
              <wp:posOffset>101282</wp:posOffset>
            </wp:positionV>
            <wp:extent cx="2103120" cy="2143616"/>
            <wp:effectExtent l="18097" t="20003" r="10478" b="10477"/>
            <wp:wrapNone/>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l="49199" t="15678" r="26282" b="9351"/>
                    <a:stretch>
                      <a:fillRect/>
                    </a:stretch>
                  </pic:blipFill>
                  <pic:spPr bwMode="auto">
                    <a:xfrm rot="-5400000">
                      <a:off x="0" y="0"/>
                      <a:ext cx="2103120" cy="2143616"/>
                    </a:xfrm>
                    <a:prstGeom prst="rect">
                      <a:avLst/>
                    </a:prstGeom>
                    <a:noFill/>
                    <a:ln w="952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CB72A8">
        <w:rPr>
          <w:noProof/>
          <w:szCs w:val="20"/>
          <w:lang w:eastAsia="en-US" w:bidi="ar-SA"/>
        </w:rPr>
        <w:drawing>
          <wp:anchor distT="0" distB="0" distL="114300" distR="114300" simplePos="0" relativeHeight="251671552" behindDoc="0" locked="0" layoutInCell="1" allowOverlap="1" wp14:anchorId="541DCC11" wp14:editId="1A7135BB">
            <wp:simplePos x="0" y="0"/>
            <wp:positionH relativeFrom="column">
              <wp:posOffset>2521585</wp:posOffset>
            </wp:positionH>
            <wp:positionV relativeFrom="paragraph">
              <wp:posOffset>113030</wp:posOffset>
            </wp:positionV>
            <wp:extent cx="2011680" cy="2120114"/>
            <wp:effectExtent l="0" t="0" r="7620" b="0"/>
            <wp:wrapNone/>
            <wp:docPr id="9" name="Picture 2" descr="D:\Desktop 29-03-2022\myd phd\tbm u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 29-03-2022\myd phd\tbm uv.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1680" cy="2120114"/>
                    </a:xfrm>
                    <a:prstGeom prst="rect">
                      <a:avLst/>
                    </a:prstGeom>
                    <a:solidFill>
                      <a:srgbClr val="000000"/>
                    </a:solidFill>
                    <a:ln>
                      <a:noFill/>
                    </a:ln>
                  </pic:spPr>
                </pic:pic>
              </a:graphicData>
            </a:graphic>
            <wp14:sizeRelH relativeFrom="margin">
              <wp14:pctWidth>0</wp14:pctWidth>
            </wp14:sizeRelH>
            <wp14:sizeRelV relativeFrom="margin">
              <wp14:pctHeight>0</wp14:pctHeight>
            </wp14:sizeRelV>
          </wp:anchor>
        </w:drawing>
      </w:r>
    </w:p>
    <w:p w14:paraId="02C898B7" w14:textId="5F23D79C" w:rsidR="007F6C5B" w:rsidRDefault="007F6C5B" w:rsidP="009414BF">
      <w:pPr>
        <w:pStyle w:val="0JSRtext"/>
        <w:rPr>
          <w:b/>
          <w:sz w:val="18"/>
          <w:szCs w:val="18"/>
          <w:lang w:val="en-IN"/>
        </w:rPr>
      </w:pPr>
    </w:p>
    <w:p w14:paraId="1B1C3A71" w14:textId="77777777" w:rsidR="007F6C5B" w:rsidRDefault="007F6C5B" w:rsidP="009414BF">
      <w:pPr>
        <w:pStyle w:val="0JSRtext"/>
        <w:rPr>
          <w:b/>
          <w:sz w:val="18"/>
          <w:szCs w:val="18"/>
          <w:lang w:val="en-IN"/>
        </w:rPr>
      </w:pPr>
    </w:p>
    <w:p w14:paraId="43C3AFFF" w14:textId="77777777" w:rsidR="007F6C5B" w:rsidRDefault="007F6C5B" w:rsidP="009414BF">
      <w:pPr>
        <w:pStyle w:val="0JSRtext"/>
        <w:rPr>
          <w:b/>
          <w:sz w:val="18"/>
          <w:szCs w:val="18"/>
          <w:lang w:val="en-IN"/>
        </w:rPr>
      </w:pPr>
    </w:p>
    <w:p w14:paraId="4DCC7D89" w14:textId="77777777" w:rsidR="007F6C5B" w:rsidRDefault="007F6C5B" w:rsidP="009414BF">
      <w:pPr>
        <w:pStyle w:val="0JSRtext"/>
        <w:rPr>
          <w:b/>
          <w:sz w:val="18"/>
          <w:szCs w:val="18"/>
          <w:lang w:val="en-IN"/>
        </w:rPr>
      </w:pPr>
    </w:p>
    <w:p w14:paraId="3DDA5951" w14:textId="77777777" w:rsidR="007F6C5B" w:rsidRDefault="007F6C5B" w:rsidP="009414BF">
      <w:pPr>
        <w:pStyle w:val="0JSRtext"/>
        <w:rPr>
          <w:b/>
          <w:sz w:val="18"/>
          <w:szCs w:val="18"/>
          <w:lang w:val="en-IN"/>
        </w:rPr>
      </w:pPr>
    </w:p>
    <w:p w14:paraId="51348B06" w14:textId="77777777" w:rsidR="007F6C5B" w:rsidRDefault="007F6C5B" w:rsidP="009414BF">
      <w:pPr>
        <w:pStyle w:val="0JSRtext"/>
        <w:rPr>
          <w:b/>
          <w:sz w:val="18"/>
          <w:szCs w:val="18"/>
          <w:lang w:val="en-IN"/>
        </w:rPr>
      </w:pPr>
    </w:p>
    <w:p w14:paraId="3E0196BE" w14:textId="77777777" w:rsidR="007F6C5B" w:rsidRDefault="007F6C5B" w:rsidP="009414BF">
      <w:pPr>
        <w:pStyle w:val="0JSRtext"/>
        <w:rPr>
          <w:b/>
          <w:sz w:val="18"/>
          <w:szCs w:val="18"/>
          <w:lang w:val="en-IN"/>
        </w:rPr>
      </w:pPr>
    </w:p>
    <w:p w14:paraId="61F76D55" w14:textId="77777777" w:rsidR="007F6C5B" w:rsidRDefault="007F6C5B" w:rsidP="009414BF">
      <w:pPr>
        <w:pStyle w:val="0JSRtext"/>
        <w:rPr>
          <w:b/>
          <w:sz w:val="18"/>
          <w:szCs w:val="18"/>
          <w:lang w:val="en-IN"/>
        </w:rPr>
      </w:pPr>
    </w:p>
    <w:p w14:paraId="2C72151E" w14:textId="77777777" w:rsidR="007F6C5B" w:rsidRDefault="007F6C5B" w:rsidP="009414BF">
      <w:pPr>
        <w:pStyle w:val="0JSRtext"/>
        <w:rPr>
          <w:b/>
          <w:sz w:val="18"/>
          <w:szCs w:val="18"/>
          <w:lang w:val="en-IN"/>
        </w:rPr>
      </w:pPr>
    </w:p>
    <w:p w14:paraId="4A3B4021" w14:textId="77777777" w:rsidR="007F6C5B" w:rsidRDefault="007F6C5B" w:rsidP="009414BF">
      <w:pPr>
        <w:pStyle w:val="0JSRtext"/>
        <w:rPr>
          <w:b/>
          <w:sz w:val="18"/>
          <w:szCs w:val="18"/>
          <w:lang w:val="en-IN"/>
        </w:rPr>
      </w:pPr>
    </w:p>
    <w:p w14:paraId="5CC6C776" w14:textId="77777777" w:rsidR="007F6C5B" w:rsidRDefault="007F6C5B" w:rsidP="009414BF">
      <w:pPr>
        <w:pStyle w:val="0JSRtext"/>
        <w:rPr>
          <w:b/>
          <w:sz w:val="18"/>
          <w:szCs w:val="18"/>
          <w:lang w:val="en-IN"/>
        </w:rPr>
      </w:pPr>
    </w:p>
    <w:p w14:paraId="10698D0C" w14:textId="77777777" w:rsidR="007F6C5B" w:rsidRDefault="007F6C5B" w:rsidP="009414BF">
      <w:pPr>
        <w:pStyle w:val="0JSRtext"/>
        <w:rPr>
          <w:b/>
          <w:sz w:val="18"/>
          <w:szCs w:val="18"/>
          <w:lang w:val="en-IN"/>
        </w:rPr>
      </w:pPr>
    </w:p>
    <w:p w14:paraId="1C4BDF57" w14:textId="77777777" w:rsidR="007F6C5B" w:rsidRDefault="007F6C5B" w:rsidP="009414BF">
      <w:pPr>
        <w:pStyle w:val="0JSRtext"/>
        <w:rPr>
          <w:b/>
          <w:sz w:val="18"/>
          <w:szCs w:val="18"/>
          <w:lang w:val="en-IN"/>
        </w:rPr>
      </w:pPr>
    </w:p>
    <w:p w14:paraId="069F25C9" w14:textId="523DEB40" w:rsidR="009414BF" w:rsidRPr="009414BF" w:rsidRDefault="009414BF" w:rsidP="007F6C5B">
      <w:pPr>
        <w:pStyle w:val="0JSRtext"/>
        <w:spacing w:line="240" w:lineRule="auto"/>
        <w:rPr>
          <w:sz w:val="18"/>
          <w:szCs w:val="18"/>
          <w:lang w:val="en-IN"/>
        </w:rPr>
      </w:pPr>
      <w:r w:rsidRPr="009414BF">
        <w:rPr>
          <w:bCs/>
          <w:sz w:val="18"/>
          <w:szCs w:val="18"/>
          <w:lang w:val="en-IN"/>
        </w:rPr>
        <w:t>Fig</w:t>
      </w:r>
      <w:r w:rsidR="007F6C5B" w:rsidRPr="007F6C5B">
        <w:rPr>
          <w:bCs/>
          <w:sz w:val="18"/>
          <w:szCs w:val="18"/>
          <w:lang w:val="en-IN"/>
        </w:rPr>
        <w:t>.</w:t>
      </w:r>
      <w:r w:rsidRPr="009414BF">
        <w:rPr>
          <w:bCs/>
          <w:sz w:val="18"/>
          <w:szCs w:val="18"/>
          <w:lang w:val="en-IN"/>
        </w:rPr>
        <w:t xml:space="preserve"> 6a</w:t>
      </w:r>
      <w:r w:rsidR="007F6C5B" w:rsidRPr="007F6C5B">
        <w:rPr>
          <w:bCs/>
          <w:sz w:val="18"/>
          <w:szCs w:val="18"/>
          <w:lang w:val="en-IN"/>
        </w:rPr>
        <w:t>.</w:t>
      </w:r>
      <w:r w:rsidRPr="009414BF">
        <w:rPr>
          <w:sz w:val="18"/>
          <w:szCs w:val="18"/>
          <w:lang w:val="en-IN"/>
        </w:rPr>
        <w:t xml:space="preserve"> Experimental and simulated UV Spectrum of </w:t>
      </w:r>
      <w:proofErr w:type="spellStart"/>
      <w:r w:rsidRPr="009414BF">
        <w:rPr>
          <w:sz w:val="18"/>
          <w:szCs w:val="18"/>
          <w:lang w:val="en-IN"/>
        </w:rPr>
        <w:t>of</w:t>
      </w:r>
      <w:proofErr w:type="spellEnd"/>
      <w:r w:rsidRPr="009414BF">
        <w:rPr>
          <w:sz w:val="18"/>
          <w:szCs w:val="18"/>
          <w:lang w:val="en-IN"/>
        </w:rPr>
        <w:t xml:space="preserve"> (</w:t>
      </w:r>
      <w:r w:rsidRPr="009414BF">
        <w:rPr>
          <w:i/>
          <w:sz w:val="18"/>
          <w:szCs w:val="18"/>
          <w:lang w:val="en-IN"/>
        </w:rPr>
        <w:t>E</w:t>
      </w:r>
      <w:r w:rsidRPr="009414BF">
        <w:rPr>
          <w:sz w:val="18"/>
          <w:szCs w:val="18"/>
          <w:lang w:val="en-IN"/>
        </w:rPr>
        <w:t>)-3-(3-bromo-4-methoxyphenyl)-1-(4-(methylthio</w:t>
      </w:r>
      <w:proofErr w:type="gramStart"/>
      <w:r w:rsidRPr="009414BF">
        <w:rPr>
          <w:sz w:val="18"/>
          <w:szCs w:val="18"/>
          <w:lang w:val="en-IN"/>
        </w:rPr>
        <w:t>)phenyl</w:t>
      </w:r>
      <w:proofErr w:type="gramEnd"/>
      <w:r w:rsidRPr="009414BF">
        <w:rPr>
          <w:sz w:val="18"/>
          <w:szCs w:val="18"/>
          <w:lang w:val="en-IN"/>
        </w:rPr>
        <w:t>)prop-2-en-1-one</w:t>
      </w:r>
    </w:p>
    <w:p w14:paraId="23C87229" w14:textId="4DAA1B32" w:rsidR="009414BF" w:rsidRPr="00CB72A8" w:rsidRDefault="009414BF" w:rsidP="00FA2C10">
      <w:pPr>
        <w:pStyle w:val="0JSRtext"/>
        <w:spacing w:line="240" w:lineRule="auto"/>
        <w:rPr>
          <w:b/>
          <w:szCs w:val="20"/>
          <w:lang w:val="en-IN"/>
        </w:rPr>
      </w:pPr>
      <w:r w:rsidRPr="00CB72A8">
        <w:rPr>
          <w:b/>
          <w:szCs w:val="20"/>
          <w:lang w:val="en-IN"/>
        </w:rPr>
        <w:lastRenderedPageBreak/>
        <w:t>3.5</w:t>
      </w:r>
      <w:r w:rsidR="007F6C5B" w:rsidRPr="00CB72A8">
        <w:rPr>
          <w:b/>
          <w:szCs w:val="20"/>
          <w:lang w:val="en-IN"/>
        </w:rPr>
        <w:t xml:space="preserve">. </w:t>
      </w:r>
      <w:r w:rsidRPr="00CB72A8">
        <w:rPr>
          <w:b/>
          <w:i/>
          <w:iCs/>
          <w:szCs w:val="20"/>
          <w:lang w:val="en-IN"/>
        </w:rPr>
        <w:t xml:space="preserve">HOMO and LUMO </w:t>
      </w:r>
      <w:r w:rsidR="007F6C5B" w:rsidRPr="00CB72A8">
        <w:rPr>
          <w:b/>
          <w:i/>
          <w:iCs/>
          <w:szCs w:val="20"/>
          <w:lang w:val="en-IN"/>
        </w:rPr>
        <w:t>a</w:t>
      </w:r>
      <w:r w:rsidRPr="00CB72A8">
        <w:rPr>
          <w:b/>
          <w:i/>
          <w:iCs/>
          <w:szCs w:val="20"/>
          <w:lang w:val="en-IN"/>
        </w:rPr>
        <w:t>nalysis</w:t>
      </w:r>
    </w:p>
    <w:p w14:paraId="4FF6C3D9" w14:textId="77777777" w:rsidR="007F6C5B" w:rsidRPr="00CB72A8" w:rsidRDefault="007F6C5B" w:rsidP="007F6C5B">
      <w:pPr>
        <w:pStyle w:val="0JSRtext"/>
        <w:spacing w:line="240" w:lineRule="auto"/>
        <w:rPr>
          <w:b/>
          <w:szCs w:val="20"/>
          <w:lang w:val="en-IN"/>
        </w:rPr>
      </w:pPr>
    </w:p>
    <w:p w14:paraId="5BD056AD" w14:textId="72911A63" w:rsidR="009414BF" w:rsidRPr="00FA2C10" w:rsidRDefault="009414BF" w:rsidP="00FA2C10">
      <w:pPr>
        <w:pStyle w:val="0JSRtext"/>
        <w:rPr>
          <w:spacing w:val="-2"/>
          <w:szCs w:val="20"/>
          <w:lang w:val="en-IN"/>
        </w:rPr>
      </w:pPr>
      <w:r w:rsidRPr="00FA2C10">
        <w:rPr>
          <w:spacing w:val="-2"/>
          <w:szCs w:val="20"/>
          <w:lang w:val="en-IN"/>
        </w:rPr>
        <w:t xml:space="preserve">The intermolecular charge transfer process from donor to acceptor units in molecular systems is characterized by the excitation of electron-shaped occupied orbitals (HOMO) to unoccupied orbitals (LUMO) and </w:t>
      </w:r>
      <w:r w:rsidR="002E55FA">
        <w:rPr>
          <w:spacing w:val="-2"/>
          <w:szCs w:val="20"/>
          <w:lang w:val="en-IN"/>
        </w:rPr>
        <w:t xml:space="preserve">is </w:t>
      </w:r>
      <w:r w:rsidRPr="00FA2C10">
        <w:rPr>
          <w:spacing w:val="-2"/>
          <w:szCs w:val="20"/>
          <w:lang w:val="en-IN"/>
        </w:rPr>
        <w:t xml:space="preserve">described by quantum chemical approaches [29]. High HOMO energy levels represent compounds that are good nucleophiles, and low LUMO levels represent compounds that are good electrophiles [30]. The molecular frontier orbital energies are shown in </w:t>
      </w:r>
      <w:r w:rsidRPr="00FA2C10">
        <w:rPr>
          <w:bCs/>
          <w:spacing w:val="-2"/>
          <w:szCs w:val="20"/>
          <w:lang w:val="en-IN"/>
        </w:rPr>
        <w:t>Fig</w:t>
      </w:r>
      <w:r w:rsidR="00C02FEE" w:rsidRPr="00FA2C10">
        <w:rPr>
          <w:bCs/>
          <w:spacing w:val="-2"/>
          <w:szCs w:val="20"/>
          <w:lang w:val="en-IN"/>
        </w:rPr>
        <w:t>.</w:t>
      </w:r>
      <w:r w:rsidRPr="00FA2C10">
        <w:rPr>
          <w:bCs/>
          <w:spacing w:val="-2"/>
          <w:szCs w:val="20"/>
          <w:lang w:val="en-IN"/>
        </w:rPr>
        <w:t xml:space="preserve"> 7. From Fig</w:t>
      </w:r>
      <w:r w:rsidR="00C02FEE" w:rsidRPr="00FA2C10">
        <w:rPr>
          <w:bCs/>
          <w:spacing w:val="-2"/>
          <w:szCs w:val="20"/>
          <w:lang w:val="en-IN"/>
        </w:rPr>
        <w:t>.</w:t>
      </w:r>
      <w:r w:rsidRPr="00FA2C10">
        <w:rPr>
          <w:bCs/>
          <w:spacing w:val="-2"/>
          <w:szCs w:val="20"/>
          <w:lang w:val="en-IN"/>
        </w:rPr>
        <w:t xml:space="preserve"> 7,</w:t>
      </w:r>
      <w:r w:rsidRPr="00FA2C10">
        <w:rPr>
          <w:spacing w:val="-2"/>
          <w:szCs w:val="20"/>
          <w:lang w:val="en-IN"/>
        </w:rPr>
        <w:t xml:space="preserve"> the values of EHOMO and E LUMO are found to be -5.96 eV and -2.17 eV, respectively. A HOMO-LUMO energy variation (ΔE) of 3.80 eV indicates a possible intramolecular charge-transfer interaction. A wide bandgap describes the hardness of the molecule, which is related to the non-reactivity of the molecule. Using the calculated HOMO and LUMO energies, we can obtain electrochemical parameters shown in </w:t>
      </w:r>
      <w:r w:rsidRPr="00FA2C10">
        <w:rPr>
          <w:bCs/>
          <w:spacing w:val="-2"/>
          <w:szCs w:val="20"/>
          <w:lang w:val="en-IN"/>
        </w:rPr>
        <w:t>Table</w:t>
      </w:r>
      <w:r w:rsidR="00C02FEE" w:rsidRPr="00FA2C10">
        <w:rPr>
          <w:bCs/>
          <w:spacing w:val="-2"/>
          <w:szCs w:val="20"/>
          <w:lang w:val="en-IN"/>
        </w:rPr>
        <w:t xml:space="preserve"> </w:t>
      </w:r>
      <w:r w:rsidRPr="00FA2C10">
        <w:rPr>
          <w:bCs/>
          <w:spacing w:val="-2"/>
          <w:szCs w:val="20"/>
          <w:lang w:val="en-IN"/>
        </w:rPr>
        <w:t>4</w:t>
      </w:r>
      <w:r w:rsidR="002E55FA">
        <w:rPr>
          <w:bCs/>
          <w:spacing w:val="-2"/>
          <w:szCs w:val="20"/>
          <w:lang w:val="en-IN"/>
        </w:rPr>
        <w:t>,</w:t>
      </w:r>
      <w:r w:rsidRPr="00FA2C10">
        <w:rPr>
          <w:spacing w:val="-2"/>
          <w:szCs w:val="20"/>
          <w:lang w:val="en-IN"/>
        </w:rPr>
        <w:t xml:space="preserve"> such as the global electrophilic index is ω = μ2/2η, the global hardness η = (I-A)/2, the chemical potential μ = </w:t>
      </w:r>
      <w:proofErr w:type="gramStart"/>
      <w:r w:rsidRPr="00FA2C10">
        <w:rPr>
          <w:spacing w:val="-2"/>
          <w:szCs w:val="20"/>
          <w:lang w:val="en-IN"/>
        </w:rPr>
        <w:t>-(</w:t>
      </w:r>
      <w:proofErr w:type="gramEnd"/>
      <w:r w:rsidRPr="00FA2C10">
        <w:rPr>
          <w:spacing w:val="-2"/>
          <w:szCs w:val="20"/>
          <w:lang w:val="en-IN"/>
        </w:rPr>
        <w:t>I+A)/2 and the electronegativity (χ) is χ = (I+A )/2 and the global softness ν = 1/ η was called the global reactivity parameter [31</w:t>
      </w:r>
      <w:r w:rsidR="00380A75">
        <w:rPr>
          <w:spacing w:val="-2"/>
          <w:szCs w:val="20"/>
          <w:lang w:val="en-IN"/>
        </w:rPr>
        <w:t>-</w:t>
      </w:r>
      <w:r w:rsidRPr="00FA2C10">
        <w:rPr>
          <w:spacing w:val="-2"/>
          <w:szCs w:val="20"/>
          <w:lang w:val="en-IN"/>
        </w:rPr>
        <w:t>35].</w:t>
      </w:r>
    </w:p>
    <w:p w14:paraId="48FB8DCA" w14:textId="52AB4C46" w:rsidR="009414BF" w:rsidRDefault="000B1453" w:rsidP="009414BF">
      <w:pPr>
        <w:pStyle w:val="0JSRtext"/>
        <w:rPr>
          <w:sz w:val="18"/>
          <w:szCs w:val="18"/>
          <w:lang w:val="en-IN"/>
        </w:rPr>
      </w:pPr>
      <w:r>
        <w:rPr>
          <w:noProof/>
          <w:sz w:val="18"/>
          <w:szCs w:val="18"/>
          <w:lang w:eastAsia="en-US" w:bidi="ar-SA"/>
        </w:rPr>
        <w:drawing>
          <wp:anchor distT="0" distB="0" distL="114300" distR="114300" simplePos="0" relativeHeight="251672576" behindDoc="0" locked="0" layoutInCell="1" allowOverlap="1" wp14:anchorId="65C1712A" wp14:editId="3A392F3C">
            <wp:simplePos x="0" y="0"/>
            <wp:positionH relativeFrom="margin">
              <wp:posOffset>836930</wp:posOffset>
            </wp:positionH>
            <wp:positionV relativeFrom="paragraph">
              <wp:posOffset>62642</wp:posOffset>
            </wp:positionV>
            <wp:extent cx="2743200" cy="2202061"/>
            <wp:effectExtent l="0" t="0" r="0" b="8255"/>
            <wp:wrapNone/>
            <wp:docPr id="285120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2020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E353A" w14:textId="58C68363" w:rsidR="00DE4546" w:rsidRDefault="00DE4546" w:rsidP="009414BF">
      <w:pPr>
        <w:pStyle w:val="0JSRtext"/>
        <w:rPr>
          <w:sz w:val="18"/>
          <w:szCs w:val="18"/>
          <w:lang w:val="en-IN"/>
        </w:rPr>
      </w:pPr>
    </w:p>
    <w:p w14:paraId="70FE6BA0" w14:textId="611F8B1B" w:rsidR="00DE4546" w:rsidRDefault="00DE4546" w:rsidP="009414BF">
      <w:pPr>
        <w:pStyle w:val="0JSRtext"/>
        <w:rPr>
          <w:sz w:val="18"/>
          <w:szCs w:val="18"/>
          <w:lang w:val="en-IN"/>
        </w:rPr>
      </w:pPr>
    </w:p>
    <w:p w14:paraId="54A7B13B" w14:textId="2607F27F" w:rsidR="00DE4546" w:rsidRDefault="00DE4546" w:rsidP="009414BF">
      <w:pPr>
        <w:pStyle w:val="0JSRtext"/>
        <w:rPr>
          <w:sz w:val="18"/>
          <w:szCs w:val="18"/>
          <w:lang w:val="en-IN"/>
        </w:rPr>
      </w:pPr>
    </w:p>
    <w:p w14:paraId="02446AB0" w14:textId="77777777" w:rsidR="00DE4546" w:rsidRDefault="00DE4546" w:rsidP="009414BF">
      <w:pPr>
        <w:pStyle w:val="0JSRtext"/>
        <w:rPr>
          <w:sz w:val="18"/>
          <w:szCs w:val="18"/>
          <w:lang w:val="en-IN"/>
        </w:rPr>
      </w:pPr>
    </w:p>
    <w:p w14:paraId="23AFA57B" w14:textId="77777777" w:rsidR="00DE4546" w:rsidRDefault="00DE4546" w:rsidP="009414BF">
      <w:pPr>
        <w:pStyle w:val="0JSRtext"/>
        <w:rPr>
          <w:sz w:val="18"/>
          <w:szCs w:val="18"/>
          <w:lang w:val="en-IN"/>
        </w:rPr>
      </w:pPr>
    </w:p>
    <w:p w14:paraId="61DCF56B" w14:textId="77777777" w:rsidR="00DE4546" w:rsidRDefault="00DE4546" w:rsidP="009414BF">
      <w:pPr>
        <w:pStyle w:val="0JSRtext"/>
        <w:rPr>
          <w:sz w:val="18"/>
          <w:szCs w:val="18"/>
          <w:lang w:val="en-IN"/>
        </w:rPr>
      </w:pPr>
    </w:p>
    <w:p w14:paraId="01D4602E" w14:textId="77777777" w:rsidR="00DE4546" w:rsidRDefault="00DE4546" w:rsidP="009414BF">
      <w:pPr>
        <w:pStyle w:val="0JSRtext"/>
        <w:rPr>
          <w:sz w:val="18"/>
          <w:szCs w:val="18"/>
          <w:lang w:val="en-IN"/>
        </w:rPr>
      </w:pPr>
    </w:p>
    <w:p w14:paraId="338724F1" w14:textId="77777777" w:rsidR="00DE4546" w:rsidRDefault="00DE4546" w:rsidP="009414BF">
      <w:pPr>
        <w:pStyle w:val="0JSRtext"/>
        <w:rPr>
          <w:sz w:val="18"/>
          <w:szCs w:val="18"/>
          <w:lang w:val="en-IN"/>
        </w:rPr>
      </w:pPr>
    </w:p>
    <w:p w14:paraId="55D1BD6C" w14:textId="77777777" w:rsidR="00DE4546" w:rsidRDefault="00DE4546" w:rsidP="009414BF">
      <w:pPr>
        <w:pStyle w:val="0JSRtext"/>
        <w:rPr>
          <w:sz w:val="18"/>
          <w:szCs w:val="18"/>
          <w:lang w:val="en-IN"/>
        </w:rPr>
      </w:pPr>
    </w:p>
    <w:p w14:paraId="04C8CACE" w14:textId="77777777" w:rsidR="00DE4546" w:rsidRDefault="00DE4546" w:rsidP="009414BF">
      <w:pPr>
        <w:pStyle w:val="0JSRtext"/>
        <w:rPr>
          <w:sz w:val="18"/>
          <w:szCs w:val="18"/>
          <w:lang w:val="en-IN"/>
        </w:rPr>
      </w:pPr>
    </w:p>
    <w:p w14:paraId="280DBF77" w14:textId="77777777" w:rsidR="00DE4546" w:rsidRDefault="00DE4546" w:rsidP="009414BF">
      <w:pPr>
        <w:pStyle w:val="0JSRtext"/>
        <w:rPr>
          <w:sz w:val="18"/>
          <w:szCs w:val="18"/>
          <w:lang w:val="en-IN"/>
        </w:rPr>
      </w:pPr>
    </w:p>
    <w:p w14:paraId="1CE32F61" w14:textId="77777777" w:rsidR="00DE4546" w:rsidRDefault="00DE4546" w:rsidP="009414BF">
      <w:pPr>
        <w:pStyle w:val="0JSRtext"/>
        <w:rPr>
          <w:sz w:val="18"/>
          <w:szCs w:val="18"/>
          <w:lang w:val="en-IN"/>
        </w:rPr>
      </w:pPr>
    </w:p>
    <w:p w14:paraId="77C5D420" w14:textId="77777777" w:rsidR="00DE4546" w:rsidRDefault="00DE4546" w:rsidP="00FA2C10">
      <w:pPr>
        <w:pStyle w:val="0JSRtext"/>
        <w:spacing w:line="240" w:lineRule="auto"/>
        <w:rPr>
          <w:sz w:val="18"/>
          <w:szCs w:val="18"/>
          <w:lang w:val="en-IN"/>
        </w:rPr>
      </w:pPr>
    </w:p>
    <w:p w14:paraId="2AFDDA8F" w14:textId="09A92D94" w:rsidR="009414BF" w:rsidRDefault="009414BF" w:rsidP="00FA2C10">
      <w:pPr>
        <w:pStyle w:val="0JSRtext"/>
        <w:spacing w:before="80" w:line="240" w:lineRule="auto"/>
        <w:rPr>
          <w:spacing w:val="-4"/>
          <w:sz w:val="18"/>
          <w:szCs w:val="18"/>
          <w:lang w:val="en-IN"/>
        </w:rPr>
      </w:pPr>
      <w:r w:rsidRPr="009414BF">
        <w:rPr>
          <w:bCs/>
          <w:spacing w:val="-4"/>
          <w:sz w:val="18"/>
          <w:szCs w:val="18"/>
          <w:lang w:val="en-IN"/>
        </w:rPr>
        <w:t>Fig</w:t>
      </w:r>
      <w:r w:rsidR="000B1453" w:rsidRPr="000B1453">
        <w:rPr>
          <w:bCs/>
          <w:spacing w:val="-4"/>
          <w:sz w:val="18"/>
          <w:szCs w:val="18"/>
          <w:lang w:val="en-IN"/>
        </w:rPr>
        <w:t>.</w:t>
      </w:r>
      <w:r w:rsidRPr="009414BF">
        <w:rPr>
          <w:bCs/>
          <w:spacing w:val="-4"/>
          <w:sz w:val="18"/>
          <w:szCs w:val="18"/>
          <w:lang w:val="en-IN"/>
        </w:rPr>
        <w:t xml:space="preserve"> 7</w:t>
      </w:r>
      <w:r w:rsidR="000B1453" w:rsidRPr="000B1453">
        <w:rPr>
          <w:bCs/>
          <w:spacing w:val="-4"/>
          <w:sz w:val="18"/>
          <w:szCs w:val="18"/>
          <w:lang w:val="en-IN"/>
        </w:rPr>
        <w:t>.</w:t>
      </w:r>
      <w:r w:rsidRPr="009414BF">
        <w:rPr>
          <w:spacing w:val="-4"/>
          <w:sz w:val="18"/>
          <w:szCs w:val="18"/>
          <w:lang w:val="en-IN"/>
        </w:rPr>
        <w:t xml:space="preserve"> HOMO-LUMO of (E)-3-(3-bromo-4-methoxyphenyl)-1-(4-(methylthio</w:t>
      </w:r>
      <w:proofErr w:type="gramStart"/>
      <w:r w:rsidRPr="009414BF">
        <w:rPr>
          <w:spacing w:val="-4"/>
          <w:sz w:val="18"/>
          <w:szCs w:val="18"/>
          <w:lang w:val="en-IN"/>
        </w:rPr>
        <w:t>)phenyl</w:t>
      </w:r>
      <w:proofErr w:type="gramEnd"/>
      <w:r w:rsidRPr="009414BF">
        <w:rPr>
          <w:spacing w:val="-4"/>
          <w:sz w:val="18"/>
          <w:szCs w:val="18"/>
          <w:lang w:val="en-IN"/>
        </w:rPr>
        <w:t>)prop-2-en-1-one</w:t>
      </w:r>
      <w:r w:rsidR="000B1453">
        <w:rPr>
          <w:spacing w:val="-4"/>
          <w:sz w:val="18"/>
          <w:szCs w:val="18"/>
          <w:lang w:val="en-IN"/>
        </w:rPr>
        <w:t>.</w:t>
      </w:r>
    </w:p>
    <w:p w14:paraId="07600E6B" w14:textId="77777777" w:rsidR="000B1453" w:rsidRPr="00FA2C10" w:rsidRDefault="000B1453" w:rsidP="00A80B54">
      <w:pPr>
        <w:pStyle w:val="0JSRtext"/>
        <w:spacing w:line="240" w:lineRule="auto"/>
        <w:ind w:right="1047"/>
        <w:rPr>
          <w:spacing w:val="-4"/>
          <w:sz w:val="18"/>
          <w:szCs w:val="18"/>
          <w:lang w:val="en-IN"/>
        </w:rPr>
      </w:pPr>
    </w:p>
    <w:p w14:paraId="67B66209" w14:textId="7130004E" w:rsidR="009414BF" w:rsidRDefault="009414BF" w:rsidP="00A80B54">
      <w:pPr>
        <w:pStyle w:val="0JSRtext"/>
        <w:spacing w:line="240" w:lineRule="auto"/>
        <w:ind w:right="1047"/>
        <w:rPr>
          <w:sz w:val="18"/>
          <w:szCs w:val="18"/>
          <w:lang w:val="en-IN"/>
        </w:rPr>
      </w:pPr>
      <w:r w:rsidRPr="009414BF">
        <w:rPr>
          <w:bCs/>
          <w:sz w:val="18"/>
          <w:szCs w:val="18"/>
          <w:lang w:val="en-IN"/>
        </w:rPr>
        <w:t>Table</w:t>
      </w:r>
      <w:r w:rsidR="00820A3E" w:rsidRPr="00820A3E">
        <w:rPr>
          <w:bCs/>
          <w:sz w:val="18"/>
          <w:szCs w:val="18"/>
          <w:lang w:val="en-IN"/>
        </w:rPr>
        <w:t xml:space="preserve"> </w:t>
      </w:r>
      <w:r w:rsidRPr="009414BF">
        <w:rPr>
          <w:bCs/>
          <w:sz w:val="18"/>
          <w:szCs w:val="18"/>
          <w:lang w:val="en-IN"/>
        </w:rPr>
        <w:t>4</w:t>
      </w:r>
      <w:r w:rsidR="00820A3E" w:rsidRPr="00820A3E">
        <w:rPr>
          <w:bCs/>
          <w:sz w:val="18"/>
          <w:szCs w:val="18"/>
          <w:lang w:val="en-IN"/>
        </w:rPr>
        <w:t>.</w:t>
      </w:r>
      <w:r w:rsidRPr="009414BF">
        <w:rPr>
          <w:sz w:val="18"/>
          <w:szCs w:val="18"/>
          <w:lang w:val="en-IN"/>
        </w:rPr>
        <w:t xml:space="preserve"> HOMO and LUMO calculated values of (E)-3-(3-bromo-4-methoxyphenyl)-1-(4-(methylthio</w:t>
      </w:r>
      <w:proofErr w:type="gramStart"/>
      <w:r w:rsidRPr="009414BF">
        <w:rPr>
          <w:sz w:val="18"/>
          <w:szCs w:val="18"/>
          <w:lang w:val="en-IN"/>
        </w:rPr>
        <w:t>)phenyl</w:t>
      </w:r>
      <w:proofErr w:type="gramEnd"/>
      <w:r w:rsidRPr="009414BF">
        <w:rPr>
          <w:sz w:val="18"/>
          <w:szCs w:val="18"/>
          <w:lang w:val="en-IN"/>
        </w:rPr>
        <w:t>)prop-2-en-1-one by B3LYP/6-311G (</w:t>
      </w:r>
      <w:proofErr w:type="spellStart"/>
      <w:r w:rsidRPr="009414BF">
        <w:rPr>
          <w:sz w:val="18"/>
          <w:szCs w:val="18"/>
          <w:lang w:val="en-IN"/>
        </w:rPr>
        <w:t>d,p</w:t>
      </w:r>
      <w:proofErr w:type="spellEnd"/>
      <w:r w:rsidRPr="009414BF">
        <w:rPr>
          <w:sz w:val="18"/>
          <w:szCs w:val="18"/>
          <w:lang w:val="en-IN"/>
        </w:rPr>
        <w:t xml:space="preserve">) </w:t>
      </w:r>
      <w:r w:rsidR="00820A3E">
        <w:rPr>
          <w:sz w:val="18"/>
          <w:szCs w:val="18"/>
          <w:lang w:val="en-IN"/>
        </w:rPr>
        <w:t>m</w:t>
      </w:r>
      <w:r w:rsidRPr="009414BF">
        <w:rPr>
          <w:sz w:val="18"/>
          <w:szCs w:val="18"/>
          <w:lang w:val="en-IN"/>
        </w:rPr>
        <w:t>ethod.</w:t>
      </w:r>
    </w:p>
    <w:p w14:paraId="24219F50" w14:textId="77777777" w:rsidR="00820A3E" w:rsidRPr="00A80B54" w:rsidRDefault="00820A3E" w:rsidP="00A80B54">
      <w:pPr>
        <w:pStyle w:val="0JSRtext"/>
        <w:spacing w:line="240" w:lineRule="auto"/>
        <w:rPr>
          <w:sz w:val="8"/>
          <w:szCs w:val="18"/>
          <w:lang w:val="en-IN"/>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2155"/>
        <w:gridCol w:w="1620"/>
      </w:tblGrid>
      <w:tr w:rsidR="00A42FA1" w:rsidRPr="009414BF" w14:paraId="0D0D6CD8" w14:textId="77777777" w:rsidTr="00A80B54">
        <w:trPr>
          <w:trHeight w:val="222"/>
        </w:trPr>
        <w:tc>
          <w:tcPr>
            <w:tcW w:w="2155" w:type="dxa"/>
            <w:tcBorders>
              <w:top w:val="single" w:sz="4" w:space="0" w:color="auto"/>
              <w:bottom w:val="single" w:sz="4" w:space="0" w:color="auto"/>
            </w:tcBorders>
            <w:shd w:val="clear" w:color="auto" w:fill="auto"/>
            <w:vAlign w:val="center"/>
          </w:tcPr>
          <w:p w14:paraId="3E27BC0E" w14:textId="77777777" w:rsidR="00A42FA1" w:rsidRPr="009414BF" w:rsidRDefault="00A42FA1" w:rsidP="00A80B54">
            <w:pPr>
              <w:pStyle w:val="0JSRtext"/>
              <w:spacing w:line="240" w:lineRule="auto"/>
              <w:rPr>
                <w:bCs/>
                <w:sz w:val="18"/>
                <w:szCs w:val="18"/>
              </w:rPr>
            </w:pPr>
            <w:r w:rsidRPr="009414BF">
              <w:rPr>
                <w:bCs/>
                <w:sz w:val="18"/>
                <w:szCs w:val="18"/>
              </w:rPr>
              <w:t>Parameters</w:t>
            </w:r>
          </w:p>
        </w:tc>
        <w:tc>
          <w:tcPr>
            <w:tcW w:w="1620" w:type="dxa"/>
            <w:tcBorders>
              <w:top w:val="single" w:sz="4" w:space="0" w:color="auto"/>
              <w:bottom w:val="single" w:sz="4" w:space="0" w:color="auto"/>
            </w:tcBorders>
            <w:shd w:val="clear" w:color="auto" w:fill="auto"/>
            <w:vAlign w:val="center"/>
          </w:tcPr>
          <w:p w14:paraId="1566350A" w14:textId="77777777" w:rsidR="00A42FA1" w:rsidRPr="009414BF" w:rsidRDefault="00A42FA1" w:rsidP="00A80B54">
            <w:pPr>
              <w:pStyle w:val="0JSRtext"/>
              <w:spacing w:line="240" w:lineRule="auto"/>
              <w:rPr>
                <w:bCs/>
                <w:sz w:val="18"/>
                <w:szCs w:val="18"/>
              </w:rPr>
            </w:pPr>
            <w:r w:rsidRPr="009414BF">
              <w:rPr>
                <w:bCs/>
                <w:sz w:val="18"/>
                <w:szCs w:val="18"/>
              </w:rPr>
              <w:t>Calculated values</w:t>
            </w:r>
          </w:p>
        </w:tc>
      </w:tr>
      <w:tr w:rsidR="00A42FA1" w:rsidRPr="009414BF" w14:paraId="5D4FFC7A" w14:textId="77777777" w:rsidTr="00A80B54">
        <w:trPr>
          <w:trHeight w:val="222"/>
        </w:trPr>
        <w:tc>
          <w:tcPr>
            <w:tcW w:w="2155" w:type="dxa"/>
            <w:tcBorders>
              <w:top w:val="single" w:sz="4" w:space="0" w:color="auto"/>
            </w:tcBorders>
            <w:shd w:val="clear" w:color="auto" w:fill="auto"/>
            <w:vAlign w:val="center"/>
          </w:tcPr>
          <w:p w14:paraId="57155463" w14:textId="77777777" w:rsidR="00A42FA1" w:rsidRPr="009414BF" w:rsidRDefault="00A42FA1" w:rsidP="00A80B54">
            <w:pPr>
              <w:pStyle w:val="0JSRtext"/>
              <w:spacing w:line="240" w:lineRule="auto"/>
              <w:rPr>
                <w:sz w:val="18"/>
                <w:szCs w:val="18"/>
              </w:rPr>
            </w:pPr>
            <w:proofErr w:type="spellStart"/>
            <w:r w:rsidRPr="009414BF">
              <w:rPr>
                <w:sz w:val="18"/>
                <w:szCs w:val="18"/>
              </w:rPr>
              <w:t>E</w:t>
            </w:r>
            <w:r w:rsidRPr="009414BF">
              <w:rPr>
                <w:sz w:val="18"/>
                <w:szCs w:val="18"/>
                <w:vertAlign w:val="subscript"/>
              </w:rPr>
              <w:t>Homo</w:t>
            </w:r>
            <w:proofErr w:type="spellEnd"/>
            <w:r w:rsidRPr="009414BF">
              <w:rPr>
                <w:sz w:val="18"/>
                <w:szCs w:val="18"/>
              </w:rPr>
              <w:t>(a u)</w:t>
            </w:r>
          </w:p>
        </w:tc>
        <w:tc>
          <w:tcPr>
            <w:tcW w:w="1620" w:type="dxa"/>
            <w:tcBorders>
              <w:top w:val="single" w:sz="4" w:space="0" w:color="auto"/>
            </w:tcBorders>
            <w:shd w:val="clear" w:color="auto" w:fill="auto"/>
            <w:vAlign w:val="center"/>
          </w:tcPr>
          <w:p w14:paraId="68534376" w14:textId="77777777" w:rsidR="00A42FA1" w:rsidRPr="009414BF" w:rsidRDefault="00A42FA1" w:rsidP="00A80B54">
            <w:pPr>
              <w:pStyle w:val="0JSRtext"/>
              <w:spacing w:line="240" w:lineRule="auto"/>
              <w:rPr>
                <w:sz w:val="18"/>
                <w:szCs w:val="18"/>
              </w:rPr>
            </w:pPr>
            <w:r w:rsidRPr="009414BF">
              <w:rPr>
                <w:sz w:val="18"/>
                <w:szCs w:val="18"/>
              </w:rPr>
              <w:t>-5.96</w:t>
            </w:r>
          </w:p>
        </w:tc>
      </w:tr>
      <w:tr w:rsidR="00A42FA1" w:rsidRPr="009414BF" w14:paraId="60294FFF" w14:textId="77777777" w:rsidTr="00A80B54">
        <w:trPr>
          <w:trHeight w:val="225"/>
        </w:trPr>
        <w:tc>
          <w:tcPr>
            <w:tcW w:w="2155" w:type="dxa"/>
            <w:shd w:val="clear" w:color="auto" w:fill="auto"/>
            <w:vAlign w:val="center"/>
          </w:tcPr>
          <w:p w14:paraId="6095C2C3" w14:textId="77777777" w:rsidR="00A42FA1" w:rsidRPr="009414BF" w:rsidRDefault="00A42FA1" w:rsidP="00A80B54">
            <w:pPr>
              <w:pStyle w:val="0JSRtext"/>
              <w:spacing w:line="240" w:lineRule="auto"/>
              <w:rPr>
                <w:sz w:val="18"/>
                <w:szCs w:val="18"/>
              </w:rPr>
            </w:pPr>
            <w:proofErr w:type="spellStart"/>
            <w:r w:rsidRPr="009414BF">
              <w:rPr>
                <w:sz w:val="18"/>
                <w:szCs w:val="18"/>
              </w:rPr>
              <w:t>E</w:t>
            </w:r>
            <w:r w:rsidRPr="009414BF">
              <w:rPr>
                <w:sz w:val="18"/>
                <w:szCs w:val="18"/>
                <w:vertAlign w:val="subscript"/>
              </w:rPr>
              <w:t>Lumo</w:t>
            </w:r>
            <w:proofErr w:type="spellEnd"/>
            <w:r w:rsidRPr="009414BF">
              <w:rPr>
                <w:sz w:val="18"/>
                <w:szCs w:val="18"/>
              </w:rPr>
              <w:t>(</w:t>
            </w:r>
            <w:proofErr w:type="spellStart"/>
            <w:r w:rsidRPr="009414BF">
              <w:rPr>
                <w:sz w:val="18"/>
                <w:szCs w:val="18"/>
              </w:rPr>
              <w:t>a.u</w:t>
            </w:r>
            <w:proofErr w:type="spellEnd"/>
            <w:r w:rsidRPr="009414BF">
              <w:rPr>
                <w:sz w:val="18"/>
                <w:szCs w:val="18"/>
              </w:rPr>
              <w:t>)</w:t>
            </w:r>
          </w:p>
        </w:tc>
        <w:tc>
          <w:tcPr>
            <w:tcW w:w="1620" w:type="dxa"/>
            <w:shd w:val="clear" w:color="auto" w:fill="auto"/>
            <w:vAlign w:val="center"/>
          </w:tcPr>
          <w:p w14:paraId="6C5DA900" w14:textId="77777777" w:rsidR="00A42FA1" w:rsidRPr="009414BF" w:rsidRDefault="00A42FA1" w:rsidP="00A80B54">
            <w:pPr>
              <w:pStyle w:val="0JSRtext"/>
              <w:spacing w:line="240" w:lineRule="auto"/>
              <w:rPr>
                <w:sz w:val="18"/>
                <w:szCs w:val="18"/>
              </w:rPr>
            </w:pPr>
            <w:r w:rsidRPr="009414BF">
              <w:rPr>
                <w:sz w:val="18"/>
                <w:szCs w:val="18"/>
              </w:rPr>
              <w:t>-2.17</w:t>
            </w:r>
          </w:p>
        </w:tc>
      </w:tr>
      <w:tr w:rsidR="00A42FA1" w:rsidRPr="009414BF" w14:paraId="428C2C3C" w14:textId="77777777" w:rsidTr="00A80B54">
        <w:trPr>
          <w:trHeight w:val="222"/>
        </w:trPr>
        <w:tc>
          <w:tcPr>
            <w:tcW w:w="2155" w:type="dxa"/>
            <w:shd w:val="clear" w:color="auto" w:fill="auto"/>
            <w:vAlign w:val="center"/>
          </w:tcPr>
          <w:p w14:paraId="2BEED22A" w14:textId="77777777" w:rsidR="00A42FA1" w:rsidRPr="009414BF" w:rsidRDefault="00A42FA1" w:rsidP="00A80B54">
            <w:pPr>
              <w:pStyle w:val="0JSRtext"/>
              <w:spacing w:line="240" w:lineRule="auto"/>
              <w:rPr>
                <w:sz w:val="18"/>
                <w:szCs w:val="18"/>
              </w:rPr>
            </w:pPr>
            <w:r w:rsidRPr="009414BF">
              <w:rPr>
                <w:sz w:val="18"/>
                <w:szCs w:val="18"/>
              </w:rPr>
              <w:t>Energy gap(</w:t>
            </w:r>
            <w:proofErr w:type="spellStart"/>
            <w:r w:rsidRPr="009414BF">
              <w:rPr>
                <w:sz w:val="18"/>
                <w:szCs w:val="18"/>
              </w:rPr>
              <w:t>a.u</w:t>
            </w:r>
            <w:proofErr w:type="spellEnd"/>
            <w:r w:rsidRPr="009414BF">
              <w:rPr>
                <w:sz w:val="18"/>
                <w:szCs w:val="18"/>
              </w:rPr>
              <w:t>)</w:t>
            </w:r>
          </w:p>
        </w:tc>
        <w:tc>
          <w:tcPr>
            <w:tcW w:w="1620" w:type="dxa"/>
            <w:shd w:val="clear" w:color="auto" w:fill="auto"/>
            <w:vAlign w:val="center"/>
          </w:tcPr>
          <w:p w14:paraId="040157A6" w14:textId="77777777" w:rsidR="00A42FA1" w:rsidRPr="009414BF" w:rsidRDefault="00A42FA1" w:rsidP="00A80B54">
            <w:pPr>
              <w:pStyle w:val="0JSRtext"/>
              <w:spacing w:line="240" w:lineRule="auto"/>
              <w:rPr>
                <w:sz w:val="18"/>
                <w:szCs w:val="18"/>
              </w:rPr>
            </w:pPr>
            <w:r w:rsidRPr="009414BF">
              <w:rPr>
                <w:sz w:val="18"/>
                <w:szCs w:val="18"/>
              </w:rPr>
              <w:t>3.80</w:t>
            </w:r>
          </w:p>
        </w:tc>
      </w:tr>
      <w:tr w:rsidR="00A42FA1" w:rsidRPr="009414BF" w14:paraId="262BBE9D" w14:textId="77777777" w:rsidTr="00A80B54">
        <w:trPr>
          <w:trHeight w:val="222"/>
        </w:trPr>
        <w:tc>
          <w:tcPr>
            <w:tcW w:w="2155" w:type="dxa"/>
            <w:shd w:val="clear" w:color="auto" w:fill="auto"/>
            <w:vAlign w:val="center"/>
          </w:tcPr>
          <w:p w14:paraId="1689C4BA" w14:textId="77777777" w:rsidR="00A42FA1" w:rsidRPr="009414BF" w:rsidRDefault="00A42FA1" w:rsidP="00A80B54">
            <w:pPr>
              <w:pStyle w:val="0JSRtext"/>
              <w:spacing w:line="240" w:lineRule="auto"/>
              <w:rPr>
                <w:sz w:val="18"/>
                <w:szCs w:val="18"/>
              </w:rPr>
            </w:pPr>
            <w:r w:rsidRPr="009414BF">
              <w:rPr>
                <w:sz w:val="18"/>
                <w:szCs w:val="18"/>
              </w:rPr>
              <w:t>Ionization energy(I)</w:t>
            </w:r>
          </w:p>
        </w:tc>
        <w:tc>
          <w:tcPr>
            <w:tcW w:w="1620" w:type="dxa"/>
            <w:shd w:val="clear" w:color="auto" w:fill="auto"/>
            <w:vAlign w:val="center"/>
          </w:tcPr>
          <w:p w14:paraId="3E4CDF9F" w14:textId="77777777" w:rsidR="00A42FA1" w:rsidRPr="009414BF" w:rsidRDefault="00A42FA1" w:rsidP="00A80B54">
            <w:pPr>
              <w:pStyle w:val="0JSRtext"/>
              <w:spacing w:line="240" w:lineRule="auto"/>
              <w:rPr>
                <w:sz w:val="18"/>
                <w:szCs w:val="18"/>
              </w:rPr>
            </w:pPr>
            <w:r w:rsidRPr="009414BF">
              <w:rPr>
                <w:sz w:val="18"/>
                <w:szCs w:val="18"/>
              </w:rPr>
              <w:t>5.96</w:t>
            </w:r>
          </w:p>
        </w:tc>
      </w:tr>
      <w:tr w:rsidR="00A42FA1" w:rsidRPr="009414BF" w14:paraId="66AC9486" w14:textId="77777777" w:rsidTr="00A80B54">
        <w:trPr>
          <w:trHeight w:val="225"/>
        </w:trPr>
        <w:tc>
          <w:tcPr>
            <w:tcW w:w="2155" w:type="dxa"/>
            <w:shd w:val="clear" w:color="auto" w:fill="auto"/>
            <w:vAlign w:val="center"/>
          </w:tcPr>
          <w:p w14:paraId="773C5D6E" w14:textId="77777777" w:rsidR="00A42FA1" w:rsidRPr="009414BF" w:rsidRDefault="00A42FA1" w:rsidP="00A80B54">
            <w:pPr>
              <w:pStyle w:val="0JSRtext"/>
              <w:spacing w:line="240" w:lineRule="auto"/>
              <w:rPr>
                <w:sz w:val="18"/>
                <w:szCs w:val="18"/>
              </w:rPr>
            </w:pPr>
            <w:r w:rsidRPr="009414BF">
              <w:rPr>
                <w:sz w:val="18"/>
                <w:szCs w:val="18"/>
              </w:rPr>
              <w:t>Electron affinity(A)</w:t>
            </w:r>
          </w:p>
        </w:tc>
        <w:tc>
          <w:tcPr>
            <w:tcW w:w="1620" w:type="dxa"/>
            <w:shd w:val="clear" w:color="auto" w:fill="auto"/>
            <w:vAlign w:val="center"/>
          </w:tcPr>
          <w:p w14:paraId="61D94157" w14:textId="77777777" w:rsidR="00A42FA1" w:rsidRPr="009414BF" w:rsidRDefault="00A42FA1" w:rsidP="00A80B54">
            <w:pPr>
              <w:pStyle w:val="0JSRtext"/>
              <w:spacing w:line="240" w:lineRule="auto"/>
              <w:rPr>
                <w:sz w:val="18"/>
                <w:szCs w:val="18"/>
              </w:rPr>
            </w:pPr>
            <w:r w:rsidRPr="009414BF">
              <w:rPr>
                <w:sz w:val="18"/>
                <w:szCs w:val="18"/>
              </w:rPr>
              <w:t>2.17</w:t>
            </w:r>
          </w:p>
        </w:tc>
      </w:tr>
      <w:tr w:rsidR="00A42FA1" w:rsidRPr="009414BF" w14:paraId="45BEC42B" w14:textId="77777777" w:rsidTr="00A80B54">
        <w:trPr>
          <w:trHeight w:val="222"/>
        </w:trPr>
        <w:tc>
          <w:tcPr>
            <w:tcW w:w="2155" w:type="dxa"/>
            <w:shd w:val="clear" w:color="auto" w:fill="auto"/>
            <w:vAlign w:val="center"/>
          </w:tcPr>
          <w:p w14:paraId="05CAC46E" w14:textId="77777777" w:rsidR="00A42FA1" w:rsidRPr="009414BF" w:rsidRDefault="00A42FA1" w:rsidP="00A80B54">
            <w:pPr>
              <w:pStyle w:val="0JSRtext"/>
              <w:spacing w:line="240" w:lineRule="auto"/>
              <w:rPr>
                <w:sz w:val="18"/>
                <w:szCs w:val="18"/>
              </w:rPr>
            </w:pPr>
            <w:r w:rsidRPr="009414BF">
              <w:rPr>
                <w:sz w:val="18"/>
                <w:szCs w:val="18"/>
              </w:rPr>
              <w:t>Global hardness(η)</w:t>
            </w:r>
          </w:p>
        </w:tc>
        <w:tc>
          <w:tcPr>
            <w:tcW w:w="1620" w:type="dxa"/>
            <w:shd w:val="clear" w:color="auto" w:fill="auto"/>
            <w:vAlign w:val="center"/>
          </w:tcPr>
          <w:p w14:paraId="4EDE6B14" w14:textId="77777777" w:rsidR="00A42FA1" w:rsidRPr="009414BF" w:rsidRDefault="00A42FA1" w:rsidP="00A80B54">
            <w:pPr>
              <w:pStyle w:val="0JSRtext"/>
              <w:spacing w:line="240" w:lineRule="auto"/>
              <w:rPr>
                <w:sz w:val="18"/>
                <w:szCs w:val="18"/>
              </w:rPr>
            </w:pPr>
            <w:r w:rsidRPr="009414BF">
              <w:rPr>
                <w:sz w:val="18"/>
                <w:szCs w:val="18"/>
              </w:rPr>
              <w:t>1.8977</w:t>
            </w:r>
          </w:p>
        </w:tc>
      </w:tr>
      <w:tr w:rsidR="00A42FA1" w:rsidRPr="009414BF" w14:paraId="47FB5CC6" w14:textId="77777777" w:rsidTr="00A80B54">
        <w:trPr>
          <w:trHeight w:val="222"/>
        </w:trPr>
        <w:tc>
          <w:tcPr>
            <w:tcW w:w="2155" w:type="dxa"/>
            <w:shd w:val="clear" w:color="auto" w:fill="auto"/>
            <w:vAlign w:val="center"/>
          </w:tcPr>
          <w:p w14:paraId="427880A9" w14:textId="77777777" w:rsidR="00A42FA1" w:rsidRPr="009414BF" w:rsidRDefault="00A42FA1" w:rsidP="00A80B54">
            <w:pPr>
              <w:pStyle w:val="0JSRtext"/>
              <w:spacing w:line="240" w:lineRule="auto"/>
              <w:rPr>
                <w:sz w:val="18"/>
                <w:szCs w:val="18"/>
              </w:rPr>
            </w:pPr>
            <w:r w:rsidRPr="009414BF">
              <w:rPr>
                <w:sz w:val="18"/>
                <w:szCs w:val="18"/>
              </w:rPr>
              <w:t>Chemical potential(µ)</w:t>
            </w:r>
          </w:p>
        </w:tc>
        <w:tc>
          <w:tcPr>
            <w:tcW w:w="1620" w:type="dxa"/>
            <w:shd w:val="clear" w:color="auto" w:fill="auto"/>
            <w:vAlign w:val="center"/>
          </w:tcPr>
          <w:p w14:paraId="23ECA179" w14:textId="77777777" w:rsidR="00A42FA1" w:rsidRPr="009414BF" w:rsidRDefault="00A42FA1" w:rsidP="00A80B54">
            <w:pPr>
              <w:pStyle w:val="0JSRtext"/>
              <w:spacing w:line="240" w:lineRule="auto"/>
              <w:rPr>
                <w:sz w:val="18"/>
                <w:szCs w:val="18"/>
              </w:rPr>
            </w:pPr>
            <w:r w:rsidRPr="009414BF">
              <w:rPr>
                <w:sz w:val="18"/>
                <w:szCs w:val="18"/>
              </w:rPr>
              <w:t>-4.0665</w:t>
            </w:r>
          </w:p>
        </w:tc>
      </w:tr>
      <w:tr w:rsidR="00A42FA1" w:rsidRPr="009414BF" w14:paraId="031CCBC1" w14:textId="77777777" w:rsidTr="00A80B54">
        <w:trPr>
          <w:trHeight w:val="227"/>
        </w:trPr>
        <w:tc>
          <w:tcPr>
            <w:tcW w:w="2155" w:type="dxa"/>
            <w:shd w:val="clear" w:color="auto" w:fill="auto"/>
            <w:vAlign w:val="center"/>
          </w:tcPr>
          <w:p w14:paraId="1122EC27" w14:textId="77777777" w:rsidR="00A42FA1" w:rsidRPr="009414BF" w:rsidRDefault="00A42FA1" w:rsidP="00A80B54">
            <w:pPr>
              <w:pStyle w:val="0JSRtext"/>
              <w:spacing w:line="240" w:lineRule="auto"/>
              <w:rPr>
                <w:sz w:val="18"/>
                <w:szCs w:val="18"/>
              </w:rPr>
            </w:pPr>
            <w:r w:rsidRPr="009414BF">
              <w:rPr>
                <w:sz w:val="18"/>
                <w:szCs w:val="18"/>
              </w:rPr>
              <w:t>Electrophilicity index(</w:t>
            </w:r>
            <w:r w:rsidRPr="009414BF">
              <w:rPr>
                <w:rFonts w:ascii="Cambria Math" w:hAnsi="Cambria Math" w:cs="Cambria Math"/>
                <w:sz w:val="18"/>
                <w:szCs w:val="18"/>
              </w:rPr>
              <w:t>𝜔</w:t>
            </w:r>
            <w:r w:rsidRPr="009414BF">
              <w:rPr>
                <w:sz w:val="18"/>
                <w:szCs w:val="18"/>
              </w:rPr>
              <w:t>)</w:t>
            </w:r>
          </w:p>
        </w:tc>
        <w:tc>
          <w:tcPr>
            <w:tcW w:w="1620" w:type="dxa"/>
            <w:shd w:val="clear" w:color="auto" w:fill="auto"/>
            <w:vAlign w:val="center"/>
          </w:tcPr>
          <w:p w14:paraId="03CA4DF1" w14:textId="77777777" w:rsidR="00A42FA1" w:rsidRPr="009414BF" w:rsidRDefault="00A42FA1" w:rsidP="00A80B54">
            <w:pPr>
              <w:pStyle w:val="0JSRtext"/>
              <w:spacing w:line="240" w:lineRule="auto"/>
              <w:rPr>
                <w:sz w:val="18"/>
                <w:szCs w:val="18"/>
              </w:rPr>
            </w:pPr>
            <w:r w:rsidRPr="009414BF">
              <w:rPr>
                <w:sz w:val="18"/>
                <w:szCs w:val="18"/>
              </w:rPr>
              <w:t>4.356</w:t>
            </w:r>
          </w:p>
        </w:tc>
      </w:tr>
      <w:tr w:rsidR="00A42FA1" w:rsidRPr="009414BF" w14:paraId="0732F167" w14:textId="77777777" w:rsidTr="00A80B54">
        <w:trPr>
          <w:trHeight w:val="225"/>
        </w:trPr>
        <w:tc>
          <w:tcPr>
            <w:tcW w:w="2155" w:type="dxa"/>
            <w:shd w:val="clear" w:color="auto" w:fill="auto"/>
            <w:vAlign w:val="center"/>
          </w:tcPr>
          <w:p w14:paraId="02C15D3F" w14:textId="77777777" w:rsidR="00A42FA1" w:rsidRPr="009414BF" w:rsidRDefault="00A42FA1" w:rsidP="00A80B54">
            <w:pPr>
              <w:pStyle w:val="0JSRtext"/>
              <w:spacing w:line="240" w:lineRule="auto"/>
              <w:rPr>
                <w:sz w:val="18"/>
                <w:szCs w:val="18"/>
              </w:rPr>
            </w:pPr>
            <w:r w:rsidRPr="009414BF">
              <w:rPr>
                <w:sz w:val="18"/>
                <w:szCs w:val="18"/>
              </w:rPr>
              <w:t>Chemical softness(s)</w:t>
            </w:r>
          </w:p>
        </w:tc>
        <w:tc>
          <w:tcPr>
            <w:tcW w:w="1620" w:type="dxa"/>
            <w:shd w:val="clear" w:color="auto" w:fill="auto"/>
            <w:vAlign w:val="center"/>
          </w:tcPr>
          <w:p w14:paraId="4F22DADB" w14:textId="77777777" w:rsidR="00A42FA1" w:rsidRPr="009414BF" w:rsidRDefault="00A42FA1" w:rsidP="00A80B54">
            <w:pPr>
              <w:pStyle w:val="0JSRtext"/>
              <w:spacing w:line="240" w:lineRule="auto"/>
              <w:rPr>
                <w:sz w:val="18"/>
                <w:szCs w:val="18"/>
              </w:rPr>
            </w:pPr>
            <w:r w:rsidRPr="009414BF">
              <w:rPr>
                <w:sz w:val="18"/>
                <w:szCs w:val="18"/>
              </w:rPr>
              <w:t>0.5269</w:t>
            </w:r>
          </w:p>
        </w:tc>
      </w:tr>
    </w:tbl>
    <w:p w14:paraId="55785D39" w14:textId="77777777" w:rsidR="00A80B54" w:rsidRDefault="00A80B54" w:rsidP="009414BF">
      <w:pPr>
        <w:pStyle w:val="0JSRtext"/>
        <w:rPr>
          <w:b/>
          <w:sz w:val="18"/>
          <w:szCs w:val="18"/>
          <w:lang w:val="en-IN"/>
        </w:rPr>
      </w:pPr>
    </w:p>
    <w:p w14:paraId="374EA555" w14:textId="651E7EC8" w:rsidR="009414BF" w:rsidRPr="00BD4E83" w:rsidRDefault="009414BF" w:rsidP="009414BF">
      <w:pPr>
        <w:pStyle w:val="0JSRtext"/>
        <w:rPr>
          <w:b/>
          <w:szCs w:val="20"/>
          <w:lang w:val="en-IN"/>
        </w:rPr>
      </w:pPr>
      <w:r w:rsidRPr="00BD4E83">
        <w:rPr>
          <w:b/>
          <w:szCs w:val="20"/>
          <w:lang w:val="en-IN"/>
        </w:rPr>
        <w:lastRenderedPageBreak/>
        <w:t>3.6</w:t>
      </w:r>
      <w:r w:rsidR="00531C0A" w:rsidRPr="00BD4E83">
        <w:rPr>
          <w:b/>
          <w:szCs w:val="20"/>
          <w:lang w:val="en-IN"/>
        </w:rPr>
        <w:t xml:space="preserve">. </w:t>
      </w:r>
      <w:r w:rsidRPr="00BD4E83">
        <w:rPr>
          <w:b/>
          <w:i/>
          <w:iCs/>
          <w:szCs w:val="20"/>
          <w:lang w:val="en-IN"/>
        </w:rPr>
        <w:t xml:space="preserve">Molecular </w:t>
      </w:r>
      <w:r w:rsidR="00531C0A" w:rsidRPr="00BD4E83">
        <w:rPr>
          <w:b/>
          <w:i/>
          <w:iCs/>
          <w:szCs w:val="20"/>
          <w:lang w:val="en-IN"/>
        </w:rPr>
        <w:t>e</w:t>
      </w:r>
      <w:r w:rsidRPr="00BD4E83">
        <w:rPr>
          <w:b/>
          <w:i/>
          <w:iCs/>
          <w:szCs w:val="20"/>
          <w:lang w:val="en-IN"/>
        </w:rPr>
        <w:t xml:space="preserve">lectrostatic </w:t>
      </w:r>
      <w:r w:rsidR="00531C0A" w:rsidRPr="00BD4E83">
        <w:rPr>
          <w:b/>
          <w:i/>
          <w:iCs/>
          <w:szCs w:val="20"/>
          <w:lang w:val="en-IN"/>
        </w:rPr>
        <w:t>p</w:t>
      </w:r>
      <w:r w:rsidRPr="00BD4E83">
        <w:rPr>
          <w:b/>
          <w:i/>
          <w:iCs/>
          <w:szCs w:val="20"/>
          <w:lang w:val="en-IN"/>
        </w:rPr>
        <w:t>otential (MEP) analysis</w:t>
      </w:r>
    </w:p>
    <w:p w14:paraId="7D6DD287" w14:textId="77777777" w:rsidR="00531C0A" w:rsidRPr="00910069" w:rsidRDefault="00531C0A" w:rsidP="00531C0A">
      <w:pPr>
        <w:pStyle w:val="0JSRtext"/>
        <w:spacing w:line="240" w:lineRule="auto"/>
        <w:rPr>
          <w:szCs w:val="20"/>
          <w:lang w:val="en-IN"/>
        </w:rPr>
      </w:pPr>
    </w:p>
    <w:p w14:paraId="5F298638" w14:textId="04D24124" w:rsidR="009414BF" w:rsidRPr="00910069" w:rsidRDefault="009414BF" w:rsidP="009414BF">
      <w:pPr>
        <w:pStyle w:val="0JSRtext"/>
        <w:rPr>
          <w:szCs w:val="20"/>
          <w:lang w:val="en-IN"/>
        </w:rPr>
      </w:pPr>
      <w:r w:rsidRPr="00910069">
        <w:rPr>
          <w:szCs w:val="20"/>
          <w:lang w:val="en-IN"/>
        </w:rPr>
        <w:t xml:space="preserve">A molecular electrostatic potential (MEP) map is a very useful three-dimensional diagram used to visualize </w:t>
      </w:r>
      <w:r w:rsidR="002E55FA">
        <w:rPr>
          <w:szCs w:val="20"/>
          <w:lang w:val="en-IN"/>
        </w:rPr>
        <w:t>molecules' charge distribution and physicochemical properti</w:t>
      </w:r>
      <w:r w:rsidRPr="00910069">
        <w:rPr>
          <w:szCs w:val="20"/>
          <w:lang w:val="en-IN"/>
        </w:rPr>
        <w:t xml:space="preserve">es. MEP images are also used to predict electrophilic, nucleophilic, and neutral electrostatic potential ranges in terms of </w:t>
      </w:r>
      <w:proofErr w:type="spellStart"/>
      <w:r w:rsidRPr="00910069">
        <w:rPr>
          <w:szCs w:val="20"/>
          <w:lang w:val="en-IN"/>
        </w:rPr>
        <w:t>color</w:t>
      </w:r>
      <w:proofErr w:type="spellEnd"/>
      <w:r w:rsidRPr="00910069">
        <w:rPr>
          <w:szCs w:val="20"/>
          <w:lang w:val="en-IN"/>
        </w:rPr>
        <w:t xml:space="preserve"> gradations, providing a suite of relationships between molecular structure and physicochemical properties and biological Useful for studying recognition and hydrogen bonding interactions. [36,37]. The MEPs of the title compounds were theoretically calculated based on the basic set B3LYP/6-311G (</w:t>
      </w:r>
      <w:proofErr w:type="spellStart"/>
      <w:r w:rsidRPr="00910069">
        <w:rPr>
          <w:szCs w:val="20"/>
          <w:lang w:val="en-IN"/>
        </w:rPr>
        <w:t>d,p</w:t>
      </w:r>
      <w:proofErr w:type="spellEnd"/>
      <w:r w:rsidRPr="00910069">
        <w:rPr>
          <w:szCs w:val="20"/>
          <w:lang w:val="en-IN"/>
        </w:rPr>
        <w:t xml:space="preserve">). In the title compound, the red region of negative potential exerts over the oxygen atoms, indicating electrophilicity character, thus presenting a reactive site near the C=O group. The most positive regions are on the hydrogen atoms, exhibiting the </w:t>
      </w:r>
      <w:r w:rsidR="002E55FA">
        <w:rPr>
          <w:szCs w:val="20"/>
          <w:lang w:val="en-IN"/>
        </w:rPr>
        <w:t>molecular system's strongest attraction (nucleophilic reaction sites)</w:t>
      </w:r>
      <w:r w:rsidRPr="00910069">
        <w:rPr>
          <w:szCs w:val="20"/>
          <w:lang w:val="en-IN"/>
        </w:rPr>
        <w:t>. Negative sites were on the oxygen atoms of carbonyl and methoxy groups. Positive sites are indicated on the phenyl ring</w:t>
      </w:r>
      <w:r w:rsidR="00CB72A8" w:rsidRPr="00910069">
        <w:rPr>
          <w:szCs w:val="20"/>
          <w:lang w:val="en-IN"/>
        </w:rPr>
        <w:t xml:space="preserve"> (</w:t>
      </w:r>
      <w:r w:rsidRPr="00910069">
        <w:rPr>
          <w:szCs w:val="20"/>
          <w:lang w:val="en-IN"/>
        </w:rPr>
        <w:t>Fig</w:t>
      </w:r>
      <w:r w:rsidR="00CB72A8" w:rsidRPr="00910069">
        <w:rPr>
          <w:szCs w:val="20"/>
          <w:lang w:val="en-IN"/>
        </w:rPr>
        <w:t>.</w:t>
      </w:r>
      <w:r w:rsidRPr="00910069">
        <w:rPr>
          <w:szCs w:val="20"/>
          <w:lang w:val="en-IN"/>
        </w:rPr>
        <w:t xml:space="preserve"> 8</w:t>
      </w:r>
      <w:r w:rsidR="00CB72A8" w:rsidRPr="00910069">
        <w:rPr>
          <w:szCs w:val="20"/>
          <w:lang w:val="en-IN"/>
        </w:rPr>
        <w:t>)</w:t>
      </w:r>
      <w:r w:rsidRPr="00910069">
        <w:rPr>
          <w:szCs w:val="20"/>
          <w:lang w:val="en-IN"/>
        </w:rPr>
        <w:t>.</w:t>
      </w:r>
    </w:p>
    <w:p w14:paraId="570EF21A" w14:textId="4E73F3B3" w:rsidR="009414BF" w:rsidRPr="009414BF" w:rsidRDefault="009414BF" w:rsidP="00CB72A8">
      <w:pPr>
        <w:pStyle w:val="0JSRtext"/>
        <w:tabs>
          <w:tab w:val="left" w:pos="7200"/>
        </w:tabs>
        <w:rPr>
          <w:sz w:val="18"/>
          <w:szCs w:val="18"/>
          <w:lang w:val="en-IN"/>
        </w:rPr>
      </w:pPr>
    </w:p>
    <w:p w14:paraId="499AE782" w14:textId="51590254" w:rsidR="00CB72A8" w:rsidRDefault="00CB72A8" w:rsidP="009414BF">
      <w:pPr>
        <w:pStyle w:val="0JSRtext"/>
        <w:rPr>
          <w:b/>
          <w:sz w:val="18"/>
          <w:szCs w:val="18"/>
          <w:lang w:val="en-IN"/>
        </w:rPr>
      </w:pPr>
      <w:r w:rsidRPr="009414BF">
        <w:rPr>
          <w:noProof/>
          <w:sz w:val="18"/>
          <w:szCs w:val="18"/>
          <w:lang w:eastAsia="en-US" w:bidi="ar-SA"/>
        </w:rPr>
        <w:drawing>
          <wp:anchor distT="0" distB="0" distL="114300" distR="114300" simplePos="0" relativeHeight="251673600" behindDoc="0" locked="0" layoutInCell="1" allowOverlap="1" wp14:anchorId="417F9452" wp14:editId="7662FA4B">
            <wp:simplePos x="0" y="0"/>
            <wp:positionH relativeFrom="margin">
              <wp:align>center</wp:align>
            </wp:positionH>
            <wp:positionV relativeFrom="paragraph">
              <wp:posOffset>29210</wp:posOffset>
            </wp:positionV>
            <wp:extent cx="3657600" cy="1981200"/>
            <wp:effectExtent l="19050" t="19050" r="19050" b="19050"/>
            <wp:wrapNone/>
            <wp:docPr id="337294460" name="Picture 337294460" descr="D:\Desktop 29-03-2022\myd phd\MEP T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 29-03-2022\myd phd\MEP TBM.jpg"/>
                    <pic:cNvPicPr>
                      <a:picLocks noChangeAspect="1" noChangeArrowheads="1"/>
                    </pic:cNvPicPr>
                  </pic:nvPicPr>
                  <pic:blipFill>
                    <a:blip r:embed="rId23" cstate="print">
                      <a:extLst>
                        <a:ext uri="{28A0092B-C50C-407E-A947-70E740481C1C}">
                          <a14:useLocalDpi xmlns:a14="http://schemas.microsoft.com/office/drawing/2010/main" val="0"/>
                        </a:ext>
                      </a:extLst>
                    </a:blip>
                    <a:srcRect t="29021" b="26811"/>
                    <a:stretch>
                      <a:fillRect/>
                    </a:stretch>
                  </pic:blipFill>
                  <pic:spPr bwMode="auto">
                    <a:xfrm>
                      <a:off x="0" y="0"/>
                      <a:ext cx="3657600" cy="1981200"/>
                    </a:xfrm>
                    <a:prstGeom prst="rect">
                      <a:avLst/>
                    </a:prstGeom>
                    <a:noFill/>
                    <a:ln w="952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418B49E0" w14:textId="77777777" w:rsidR="00CB72A8" w:rsidRDefault="00CB72A8" w:rsidP="009414BF">
      <w:pPr>
        <w:pStyle w:val="0JSRtext"/>
        <w:rPr>
          <w:b/>
          <w:sz w:val="18"/>
          <w:szCs w:val="18"/>
          <w:lang w:val="en-IN"/>
        </w:rPr>
      </w:pPr>
    </w:p>
    <w:p w14:paraId="20F5A114" w14:textId="77777777" w:rsidR="00CB72A8" w:rsidRDefault="00CB72A8" w:rsidP="009414BF">
      <w:pPr>
        <w:pStyle w:val="0JSRtext"/>
        <w:rPr>
          <w:b/>
          <w:sz w:val="18"/>
          <w:szCs w:val="18"/>
          <w:lang w:val="en-IN"/>
        </w:rPr>
      </w:pPr>
    </w:p>
    <w:p w14:paraId="1CFB7272" w14:textId="77777777" w:rsidR="00CB72A8" w:rsidRDefault="00CB72A8" w:rsidP="009414BF">
      <w:pPr>
        <w:pStyle w:val="0JSRtext"/>
        <w:rPr>
          <w:b/>
          <w:sz w:val="18"/>
          <w:szCs w:val="18"/>
          <w:lang w:val="en-IN"/>
        </w:rPr>
      </w:pPr>
    </w:p>
    <w:p w14:paraId="56F8DBF3" w14:textId="77777777" w:rsidR="00CB72A8" w:rsidRDefault="00CB72A8" w:rsidP="009414BF">
      <w:pPr>
        <w:pStyle w:val="0JSRtext"/>
        <w:rPr>
          <w:b/>
          <w:sz w:val="18"/>
          <w:szCs w:val="18"/>
          <w:lang w:val="en-IN"/>
        </w:rPr>
      </w:pPr>
    </w:p>
    <w:p w14:paraId="4FF1E612" w14:textId="77777777" w:rsidR="00CB72A8" w:rsidRDefault="00CB72A8" w:rsidP="009414BF">
      <w:pPr>
        <w:pStyle w:val="0JSRtext"/>
        <w:rPr>
          <w:b/>
          <w:sz w:val="18"/>
          <w:szCs w:val="18"/>
          <w:lang w:val="en-IN"/>
        </w:rPr>
      </w:pPr>
    </w:p>
    <w:p w14:paraId="33C93279" w14:textId="77777777" w:rsidR="00CB72A8" w:rsidRDefault="00CB72A8" w:rsidP="009414BF">
      <w:pPr>
        <w:pStyle w:val="0JSRtext"/>
        <w:rPr>
          <w:b/>
          <w:sz w:val="18"/>
          <w:szCs w:val="18"/>
          <w:lang w:val="en-IN"/>
        </w:rPr>
      </w:pPr>
    </w:p>
    <w:p w14:paraId="37DC4CA3" w14:textId="77777777" w:rsidR="00CB72A8" w:rsidRDefault="00CB72A8" w:rsidP="009414BF">
      <w:pPr>
        <w:pStyle w:val="0JSRtext"/>
        <w:rPr>
          <w:b/>
          <w:sz w:val="18"/>
          <w:szCs w:val="18"/>
          <w:lang w:val="en-IN"/>
        </w:rPr>
      </w:pPr>
    </w:p>
    <w:p w14:paraId="3054CE81" w14:textId="77777777" w:rsidR="00CB72A8" w:rsidRDefault="00CB72A8" w:rsidP="009414BF">
      <w:pPr>
        <w:pStyle w:val="0JSRtext"/>
        <w:rPr>
          <w:b/>
          <w:sz w:val="18"/>
          <w:szCs w:val="18"/>
          <w:lang w:val="en-IN"/>
        </w:rPr>
      </w:pPr>
    </w:p>
    <w:p w14:paraId="7E3E34B7" w14:textId="77777777" w:rsidR="00CB72A8" w:rsidRDefault="00CB72A8" w:rsidP="009414BF">
      <w:pPr>
        <w:pStyle w:val="0JSRtext"/>
        <w:rPr>
          <w:b/>
          <w:sz w:val="18"/>
          <w:szCs w:val="18"/>
          <w:lang w:val="en-IN"/>
        </w:rPr>
      </w:pPr>
    </w:p>
    <w:p w14:paraId="4C9E0369" w14:textId="77777777" w:rsidR="00CB72A8" w:rsidRDefault="00CB72A8" w:rsidP="009414BF">
      <w:pPr>
        <w:pStyle w:val="0JSRtext"/>
        <w:rPr>
          <w:b/>
          <w:sz w:val="18"/>
          <w:szCs w:val="18"/>
          <w:lang w:val="en-IN"/>
        </w:rPr>
      </w:pPr>
    </w:p>
    <w:p w14:paraId="42AED20D" w14:textId="77777777" w:rsidR="00CB72A8" w:rsidRDefault="00CB72A8" w:rsidP="009414BF">
      <w:pPr>
        <w:pStyle w:val="0JSRtext"/>
        <w:rPr>
          <w:b/>
          <w:sz w:val="18"/>
          <w:szCs w:val="18"/>
          <w:lang w:val="en-IN"/>
        </w:rPr>
      </w:pPr>
    </w:p>
    <w:p w14:paraId="736AAE87" w14:textId="53983AAB" w:rsidR="009414BF" w:rsidRPr="009414BF" w:rsidRDefault="009414BF" w:rsidP="00A80B54">
      <w:pPr>
        <w:pStyle w:val="0JSRtext"/>
        <w:spacing w:before="120" w:line="240" w:lineRule="auto"/>
        <w:ind w:right="57"/>
        <w:rPr>
          <w:sz w:val="18"/>
          <w:szCs w:val="18"/>
          <w:lang w:val="en-IN"/>
        </w:rPr>
      </w:pPr>
      <w:r w:rsidRPr="00CB72A8">
        <w:rPr>
          <w:bCs/>
          <w:sz w:val="18"/>
          <w:szCs w:val="18"/>
          <w:lang w:val="en-IN"/>
        </w:rPr>
        <w:t>Fig</w:t>
      </w:r>
      <w:r w:rsidR="00CB72A8" w:rsidRPr="00CB72A8">
        <w:rPr>
          <w:bCs/>
          <w:sz w:val="18"/>
          <w:szCs w:val="18"/>
          <w:lang w:val="en-IN"/>
        </w:rPr>
        <w:t>.</w:t>
      </w:r>
      <w:r w:rsidRPr="00CB72A8">
        <w:rPr>
          <w:bCs/>
          <w:sz w:val="18"/>
          <w:szCs w:val="18"/>
          <w:lang w:val="en-IN"/>
        </w:rPr>
        <w:t xml:space="preserve"> 8</w:t>
      </w:r>
      <w:r w:rsidR="00CB72A8" w:rsidRPr="00CB72A8">
        <w:rPr>
          <w:bCs/>
          <w:sz w:val="18"/>
          <w:szCs w:val="18"/>
          <w:lang w:val="en-IN"/>
        </w:rPr>
        <w:t>.</w:t>
      </w:r>
      <w:r w:rsidRPr="009414BF">
        <w:rPr>
          <w:sz w:val="18"/>
          <w:szCs w:val="18"/>
          <w:lang w:val="en-IN"/>
        </w:rPr>
        <w:t xml:space="preserve"> Molecular Electrostatic Potential (MEP) of (E)-3-(3-bromo-4-methoxyphenyl)-1-(4-(methylthio</w:t>
      </w:r>
      <w:proofErr w:type="gramStart"/>
      <w:r w:rsidRPr="009414BF">
        <w:rPr>
          <w:sz w:val="18"/>
          <w:szCs w:val="18"/>
          <w:lang w:val="en-IN"/>
        </w:rPr>
        <w:t>)phenyl</w:t>
      </w:r>
      <w:proofErr w:type="gramEnd"/>
      <w:r w:rsidRPr="009414BF">
        <w:rPr>
          <w:sz w:val="18"/>
          <w:szCs w:val="18"/>
          <w:lang w:val="en-IN"/>
        </w:rPr>
        <w:t>)prop-2-en-1-one</w:t>
      </w:r>
    </w:p>
    <w:p w14:paraId="139E3FF9" w14:textId="77777777" w:rsidR="00C74109" w:rsidRDefault="00C74109" w:rsidP="00C74109">
      <w:pPr>
        <w:pStyle w:val="0JSRtext"/>
        <w:spacing w:line="240" w:lineRule="auto"/>
        <w:rPr>
          <w:b/>
          <w:szCs w:val="20"/>
          <w:lang w:val="en-IN"/>
        </w:rPr>
      </w:pPr>
    </w:p>
    <w:p w14:paraId="5EB65E23" w14:textId="31368522" w:rsidR="009414BF" w:rsidRPr="000062EB" w:rsidRDefault="009414BF" w:rsidP="009414BF">
      <w:pPr>
        <w:pStyle w:val="0JSRtext"/>
        <w:rPr>
          <w:b/>
          <w:szCs w:val="20"/>
          <w:lang w:val="en-IN"/>
        </w:rPr>
      </w:pPr>
      <w:r w:rsidRPr="000062EB">
        <w:rPr>
          <w:b/>
          <w:szCs w:val="20"/>
          <w:lang w:val="en-IN"/>
        </w:rPr>
        <w:t>3.7</w:t>
      </w:r>
      <w:r w:rsidR="000062EB" w:rsidRPr="000062EB">
        <w:rPr>
          <w:b/>
          <w:szCs w:val="20"/>
          <w:lang w:val="en-IN"/>
        </w:rPr>
        <w:t xml:space="preserve">. </w:t>
      </w:r>
      <w:r w:rsidRPr="000062EB">
        <w:rPr>
          <w:b/>
          <w:i/>
          <w:iCs/>
          <w:szCs w:val="20"/>
          <w:lang w:val="en-IN"/>
        </w:rPr>
        <w:t>Mulliken atomic charge analysis</w:t>
      </w:r>
      <w:r w:rsidRPr="000062EB">
        <w:rPr>
          <w:b/>
          <w:szCs w:val="20"/>
          <w:lang w:val="en-IN"/>
        </w:rPr>
        <w:t xml:space="preserve"> </w:t>
      </w:r>
    </w:p>
    <w:p w14:paraId="2AF6B5E1" w14:textId="04859BF2" w:rsidR="000062EB" w:rsidRPr="000062EB" w:rsidRDefault="000062EB" w:rsidP="00C74109">
      <w:pPr>
        <w:pStyle w:val="0JSRtext"/>
        <w:spacing w:line="240" w:lineRule="auto"/>
        <w:rPr>
          <w:szCs w:val="20"/>
          <w:lang w:val="en-IN"/>
        </w:rPr>
      </w:pPr>
    </w:p>
    <w:p w14:paraId="1546508A" w14:textId="0E657FF9" w:rsidR="009414BF" w:rsidRDefault="009414BF" w:rsidP="009414BF">
      <w:pPr>
        <w:pStyle w:val="0JSRtext"/>
        <w:rPr>
          <w:szCs w:val="20"/>
          <w:lang w:val="en-IN"/>
        </w:rPr>
      </w:pPr>
      <w:r w:rsidRPr="000062EB">
        <w:rPr>
          <w:szCs w:val="20"/>
          <w:lang w:val="en-IN"/>
        </w:rPr>
        <w:t>Mulliken atomic charge analysis is useful for understanding chemical potentials and ionization potentials. Atomic charge affects the dipole moment, polarizability, electronic structure, and various molecular properties of the system [38]. The Mulliken atomic charge, which is hydrogen added to the heavy atom, was calculated using the B3LYP/6-</w:t>
      </w:r>
      <w:proofErr w:type="gramStart"/>
      <w:r w:rsidRPr="000062EB">
        <w:rPr>
          <w:szCs w:val="20"/>
          <w:lang w:val="en-IN"/>
        </w:rPr>
        <w:t>311G(</w:t>
      </w:r>
      <w:proofErr w:type="spellStart"/>
      <w:proofErr w:type="gramEnd"/>
      <w:r w:rsidRPr="000062EB">
        <w:rPr>
          <w:szCs w:val="20"/>
          <w:lang w:val="en-IN"/>
        </w:rPr>
        <w:t>d,p</w:t>
      </w:r>
      <w:proofErr w:type="spellEnd"/>
      <w:r w:rsidRPr="000062EB">
        <w:rPr>
          <w:szCs w:val="20"/>
          <w:lang w:val="en-IN"/>
        </w:rPr>
        <w:t xml:space="preserve">) basis set method and is shown in </w:t>
      </w:r>
      <w:r w:rsidRPr="002E55FA">
        <w:rPr>
          <w:bCs/>
          <w:szCs w:val="20"/>
          <w:lang w:val="en-IN"/>
        </w:rPr>
        <w:t>Fig</w:t>
      </w:r>
      <w:r w:rsidR="002E55FA" w:rsidRPr="002E55FA">
        <w:rPr>
          <w:bCs/>
          <w:szCs w:val="20"/>
          <w:lang w:val="en-IN"/>
        </w:rPr>
        <w:t>.</w:t>
      </w:r>
      <w:r w:rsidRPr="002E55FA">
        <w:rPr>
          <w:bCs/>
          <w:szCs w:val="20"/>
          <w:lang w:val="en-IN"/>
        </w:rPr>
        <w:t xml:space="preserve"> 9.</w:t>
      </w:r>
      <w:r w:rsidRPr="000062EB">
        <w:rPr>
          <w:szCs w:val="20"/>
          <w:lang w:val="en-IN"/>
        </w:rPr>
        <w:t xml:space="preserve"> Atomic charge calculations, shown in </w:t>
      </w:r>
      <w:r w:rsidRPr="002E55FA">
        <w:rPr>
          <w:bCs/>
          <w:szCs w:val="20"/>
          <w:lang w:val="en-IN"/>
        </w:rPr>
        <w:t>Table 5,</w:t>
      </w:r>
      <w:r w:rsidRPr="000062EB">
        <w:rPr>
          <w:szCs w:val="20"/>
          <w:lang w:val="en-IN"/>
        </w:rPr>
        <w:t xml:space="preserve"> showed that the carbonyl group connecting the two phenyl rings affects the charge. As expected, the presence of the ketone moiety increased the electronegativity of the C11 atom. </w:t>
      </w:r>
    </w:p>
    <w:p w14:paraId="256DB20D" w14:textId="77777777" w:rsidR="00C74109" w:rsidRDefault="00C74109" w:rsidP="009414BF">
      <w:pPr>
        <w:pStyle w:val="0JSRtext"/>
        <w:rPr>
          <w:szCs w:val="20"/>
          <w:lang w:val="en-IN"/>
        </w:rPr>
      </w:pPr>
    </w:p>
    <w:p w14:paraId="4B2DB3D6" w14:textId="77777777" w:rsidR="00C74109" w:rsidRDefault="00C74109" w:rsidP="009414BF">
      <w:pPr>
        <w:pStyle w:val="0JSRtext"/>
        <w:rPr>
          <w:szCs w:val="20"/>
          <w:lang w:val="en-IN"/>
        </w:rPr>
      </w:pPr>
    </w:p>
    <w:p w14:paraId="74D82163" w14:textId="77777777" w:rsidR="00C74109" w:rsidRDefault="00C74109" w:rsidP="009414BF">
      <w:pPr>
        <w:pStyle w:val="0JSRtext"/>
        <w:rPr>
          <w:szCs w:val="20"/>
          <w:lang w:val="en-IN"/>
        </w:rPr>
      </w:pPr>
    </w:p>
    <w:p w14:paraId="458C8038" w14:textId="0925A058" w:rsidR="009414BF" w:rsidRPr="000062EB" w:rsidRDefault="000062EB" w:rsidP="009414BF">
      <w:pPr>
        <w:pStyle w:val="0JSRtext"/>
        <w:rPr>
          <w:szCs w:val="20"/>
          <w:lang w:val="en-IN"/>
        </w:rPr>
      </w:pPr>
      <w:r w:rsidRPr="000062EB">
        <w:rPr>
          <w:noProof/>
          <w:szCs w:val="20"/>
          <w:lang w:eastAsia="en-US" w:bidi="ar-SA"/>
        </w:rPr>
        <w:lastRenderedPageBreak/>
        <w:drawing>
          <wp:anchor distT="0" distB="0" distL="114300" distR="114300" simplePos="0" relativeHeight="251674624" behindDoc="0" locked="0" layoutInCell="1" allowOverlap="1" wp14:anchorId="3840F927" wp14:editId="6CA97C0B">
            <wp:simplePos x="0" y="0"/>
            <wp:positionH relativeFrom="margin">
              <wp:posOffset>17145</wp:posOffset>
            </wp:positionH>
            <wp:positionV relativeFrom="paragraph">
              <wp:posOffset>24097</wp:posOffset>
            </wp:positionV>
            <wp:extent cx="4572000" cy="2030730"/>
            <wp:effectExtent l="19050" t="19050" r="19050" b="26670"/>
            <wp:wrapNone/>
            <wp:docPr id="1605633096" name="Picture 160563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2030730"/>
                    </a:xfrm>
                    <a:prstGeom prst="rect">
                      <a:avLst/>
                    </a:prstGeom>
                    <a:noFill/>
                    <a:ln w="952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6AB17D43" w14:textId="0E7066D5" w:rsidR="000062EB" w:rsidRDefault="000062EB" w:rsidP="009414BF">
      <w:pPr>
        <w:pStyle w:val="0JSRtext"/>
        <w:rPr>
          <w:b/>
          <w:szCs w:val="20"/>
          <w:lang w:val="en-IN"/>
        </w:rPr>
      </w:pPr>
    </w:p>
    <w:p w14:paraId="6BA11B35" w14:textId="77777777" w:rsidR="000062EB" w:rsidRDefault="000062EB" w:rsidP="009414BF">
      <w:pPr>
        <w:pStyle w:val="0JSRtext"/>
        <w:rPr>
          <w:b/>
          <w:szCs w:val="20"/>
          <w:lang w:val="en-IN"/>
        </w:rPr>
      </w:pPr>
    </w:p>
    <w:p w14:paraId="20808D35" w14:textId="77777777" w:rsidR="000062EB" w:rsidRDefault="000062EB" w:rsidP="009414BF">
      <w:pPr>
        <w:pStyle w:val="0JSRtext"/>
        <w:rPr>
          <w:b/>
          <w:szCs w:val="20"/>
          <w:lang w:val="en-IN"/>
        </w:rPr>
      </w:pPr>
    </w:p>
    <w:p w14:paraId="24DF5FE3" w14:textId="77777777" w:rsidR="000062EB" w:rsidRDefault="000062EB" w:rsidP="009414BF">
      <w:pPr>
        <w:pStyle w:val="0JSRtext"/>
        <w:rPr>
          <w:b/>
          <w:szCs w:val="20"/>
          <w:lang w:val="en-IN"/>
        </w:rPr>
      </w:pPr>
    </w:p>
    <w:p w14:paraId="2C83CB6D" w14:textId="77777777" w:rsidR="000062EB" w:rsidRDefault="000062EB" w:rsidP="009414BF">
      <w:pPr>
        <w:pStyle w:val="0JSRtext"/>
        <w:rPr>
          <w:b/>
          <w:szCs w:val="20"/>
          <w:lang w:val="en-IN"/>
        </w:rPr>
      </w:pPr>
    </w:p>
    <w:p w14:paraId="0525A9C3" w14:textId="77777777" w:rsidR="000062EB" w:rsidRDefault="000062EB" w:rsidP="009414BF">
      <w:pPr>
        <w:pStyle w:val="0JSRtext"/>
        <w:rPr>
          <w:b/>
          <w:szCs w:val="20"/>
          <w:lang w:val="en-IN"/>
        </w:rPr>
      </w:pPr>
    </w:p>
    <w:p w14:paraId="2325316B" w14:textId="77777777" w:rsidR="000062EB" w:rsidRDefault="000062EB" w:rsidP="009414BF">
      <w:pPr>
        <w:pStyle w:val="0JSRtext"/>
        <w:rPr>
          <w:b/>
          <w:szCs w:val="20"/>
          <w:lang w:val="en-IN"/>
        </w:rPr>
      </w:pPr>
    </w:p>
    <w:p w14:paraId="0F58FAEB" w14:textId="77777777" w:rsidR="00C74109" w:rsidRDefault="00C74109" w:rsidP="009414BF">
      <w:pPr>
        <w:pStyle w:val="0JSRtext"/>
        <w:rPr>
          <w:b/>
          <w:szCs w:val="20"/>
          <w:lang w:val="en-IN"/>
        </w:rPr>
      </w:pPr>
    </w:p>
    <w:p w14:paraId="7B05FEA8" w14:textId="77777777" w:rsidR="000062EB" w:rsidRDefault="000062EB" w:rsidP="009414BF">
      <w:pPr>
        <w:pStyle w:val="0JSRtext"/>
        <w:rPr>
          <w:b/>
          <w:szCs w:val="20"/>
          <w:lang w:val="en-IN"/>
        </w:rPr>
      </w:pPr>
    </w:p>
    <w:p w14:paraId="25AC3B46" w14:textId="77777777" w:rsidR="000062EB" w:rsidRDefault="000062EB" w:rsidP="009414BF">
      <w:pPr>
        <w:pStyle w:val="0JSRtext"/>
        <w:rPr>
          <w:b/>
          <w:szCs w:val="20"/>
          <w:lang w:val="en-IN"/>
        </w:rPr>
      </w:pPr>
    </w:p>
    <w:p w14:paraId="286ACC14" w14:textId="77777777" w:rsidR="000062EB" w:rsidRDefault="000062EB" w:rsidP="009414BF">
      <w:pPr>
        <w:pStyle w:val="0JSRtext"/>
        <w:rPr>
          <w:b/>
          <w:szCs w:val="20"/>
          <w:lang w:val="en-IN"/>
        </w:rPr>
      </w:pPr>
    </w:p>
    <w:p w14:paraId="10D8517F" w14:textId="77777777" w:rsidR="000062EB" w:rsidRDefault="000062EB" w:rsidP="009414BF">
      <w:pPr>
        <w:pStyle w:val="0JSRtext"/>
        <w:rPr>
          <w:b/>
          <w:szCs w:val="20"/>
          <w:lang w:val="en-IN"/>
        </w:rPr>
      </w:pPr>
    </w:p>
    <w:p w14:paraId="3A1FC620" w14:textId="0ADC3931" w:rsidR="009414BF" w:rsidRPr="000062EB" w:rsidRDefault="009414BF" w:rsidP="000062EB">
      <w:pPr>
        <w:pStyle w:val="0JSRtext"/>
        <w:spacing w:line="240" w:lineRule="auto"/>
        <w:rPr>
          <w:sz w:val="18"/>
          <w:szCs w:val="18"/>
          <w:lang w:val="en-IN"/>
        </w:rPr>
      </w:pPr>
      <w:r w:rsidRPr="000062EB">
        <w:rPr>
          <w:bCs/>
          <w:sz w:val="18"/>
          <w:szCs w:val="18"/>
          <w:lang w:val="en-IN"/>
        </w:rPr>
        <w:t>Fig</w:t>
      </w:r>
      <w:r w:rsidR="000062EB" w:rsidRPr="000062EB">
        <w:rPr>
          <w:bCs/>
          <w:sz w:val="18"/>
          <w:szCs w:val="18"/>
          <w:lang w:val="en-IN"/>
        </w:rPr>
        <w:t>.</w:t>
      </w:r>
      <w:r w:rsidRPr="000062EB">
        <w:rPr>
          <w:bCs/>
          <w:sz w:val="18"/>
          <w:szCs w:val="18"/>
          <w:lang w:val="en-IN"/>
        </w:rPr>
        <w:t xml:space="preserve"> 9</w:t>
      </w:r>
      <w:r w:rsidR="000062EB" w:rsidRPr="000062EB">
        <w:rPr>
          <w:bCs/>
          <w:sz w:val="18"/>
          <w:szCs w:val="18"/>
          <w:lang w:val="en-IN"/>
        </w:rPr>
        <w:t>.</w:t>
      </w:r>
      <w:r w:rsidRPr="000062EB">
        <w:rPr>
          <w:sz w:val="18"/>
          <w:szCs w:val="18"/>
          <w:lang w:val="en-IN"/>
        </w:rPr>
        <w:t xml:space="preserve"> Milliken Charge Distribution of (</w:t>
      </w:r>
      <w:r w:rsidRPr="000062EB">
        <w:rPr>
          <w:i/>
          <w:sz w:val="18"/>
          <w:szCs w:val="18"/>
          <w:lang w:val="en-IN"/>
        </w:rPr>
        <w:t>E</w:t>
      </w:r>
      <w:r w:rsidRPr="000062EB">
        <w:rPr>
          <w:sz w:val="18"/>
          <w:szCs w:val="18"/>
          <w:lang w:val="en-IN"/>
        </w:rPr>
        <w:t>)-3-(3-bromo-4-methoxyphenyl)-1-(4-(</w:t>
      </w:r>
      <w:proofErr w:type="spellStart"/>
      <w:r w:rsidRPr="000062EB">
        <w:rPr>
          <w:sz w:val="18"/>
          <w:szCs w:val="18"/>
          <w:lang w:val="en-IN"/>
        </w:rPr>
        <w:t>methylthio</w:t>
      </w:r>
      <w:proofErr w:type="spellEnd"/>
      <w:r w:rsidRPr="000062EB">
        <w:rPr>
          <w:sz w:val="18"/>
          <w:szCs w:val="18"/>
          <w:lang w:val="en-IN"/>
        </w:rPr>
        <w:t>) phenyl</w:t>
      </w:r>
      <w:proofErr w:type="gramStart"/>
      <w:r w:rsidRPr="000062EB">
        <w:rPr>
          <w:sz w:val="18"/>
          <w:szCs w:val="18"/>
          <w:lang w:val="en-IN"/>
        </w:rPr>
        <w:t>)prop</w:t>
      </w:r>
      <w:proofErr w:type="gramEnd"/>
      <w:r w:rsidRPr="000062EB">
        <w:rPr>
          <w:sz w:val="18"/>
          <w:szCs w:val="18"/>
          <w:lang w:val="en-IN"/>
        </w:rPr>
        <w:t>-2-en-1-one</w:t>
      </w:r>
      <w:r w:rsidR="000062EB" w:rsidRPr="000062EB">
        <w:rPr>
          <w:sz w:val="18"/>
          <w:szCs w:val="18"/>
          <w:lang w:val="en-IN"/>
        </w:rPr>
        <w:t>.</w:t>
      </w:r>
    </w:p>
    <w:p w14:paraId="6B886217" w14:textId="77777777" w:rsidR="000062EB" w:rsidRDefault="000062EB" w:rsidP="00C74109">
      <w:pPr>
        <w:pStyle w:val="0JSRtext"/>
        <w:spacing w:line="240" w:lineRule="auto"/>
        <w:rPr>
          <w:szCs w:val="20"/>
          <w:lang w:val="en-IN"/>
        </w:rPr>
      </w:pPr>
    </w:p>
    <w:p w14:paraId="70009509" w14:textId="36921F7F" w:rsidR="009414BF" w:rsidRPr="000062EB" w:rsidRDefault="009414BF" w:rsidP="00A80B54">
      <w:pPr>
        <w:pStyle w:val="0JSRtext"/>
        <w:ind w:firstLine="360"/>
        <w:rPr>
          <w:szCs w:val="20"/>
          <w:lang w:val="en-IN"/>
        </w:rPr>
      </w:pPr>
      <w:r w:rsidRPr="000062EB">
        <w:rPr>
          <w:szCs w:val="20"/>
          <w:lang w:val="en-IN"/>
        </w:rPr>
        <w:t>The C25 (0.3449), C33 (0.2618)</w:t>
      </w:r>
      <w:r w:rsidR="002E55FA">
        <w:rPr>
          <w:szCs w:val="20"/>
          <w:lang w:val="en-IN"/>
        </w:rPr>
        <w:t>,</w:t>
      </w:r>
      <w:r w:rsidRPr="000062EB">
        <w:rPr>
          <w:szCs w:val="20"/>
          <w:lang w:val="en-IN"/>
        </w:rPr>
        <w:t xml:space="preserve"> and C11 (0.1984) are due to highly electronegative oxygens bonded to carbon atoms. The atomic charges of C3, C6, O12, C14, C24 and O32 have negative charges. Atom O32 (-0.4912) has a larger negative atomic charge. Finally, the larger the positive charge C25 and the negative charge O32, the larger the active site of the compound.</w:t>
      </w:r>
    </w:p>
    <w:p w14:paraId="5DBF890D" w14:textId="77777777" w:rsidR="009414BF" w:rsidRPr="009414BF" w:rsidRDefault="009414BF" w:rsidP="00C74109">
      <w:pPr>
        <w:pStyle w:val="0JSRtext"/>
        <w:spacing w:line="240" w:lineRule="auto"/>
        <w:rPr>
          <w:sz w:val="18"/>
          <w:szCs w:val="18"/>
          <w:lang w:val="en-IN"/>
        </w:rPr>
      </w:pPr>
    </w:p>
    <w:p w14:paraId="17F9A87E" w14:textId="53818B04" w:rsidR="009414BF" w:rsidRPr="000062EB" w:rsidRDefault="009414BF" w:rsidP="00A80B54">
      <w:pPr>
        <w:pStyle w:val="0JSRtext"/>
        <w:spacing w:line="240" w:lineRule="auto"/>
        <w:ind w:right="1407"/>
        <w:rPr>
          <w:bCs/>
          <w:sz w:val="18"/>
          <w:szCs w:val="18"/>
          <w:lang w:val="en-IN"/>
        </w:rPr>
      </w:pPr>
      <w:r w:rsidRPr="000062EB">
        <w:rPr>
          <w:bCs/>
          <w:sz w:val="18"/>
          <w:szCs w:val="18"/>
          <w:lang w:val="en-IN"/>
        </w:rPr>
        <w:t>Table</w:t>
      </w:r>
      <w:r w:rsidR="000062EB">
        <w:rPr>
          <w:bCs/>
          <w:sz w:val="18"/>
          <w:szCs w:val="18"/>
          <w:lang w:val="en-IN"/>
        </w:rPr>
        <w:t xml:space="preserve"> </w:t>
      </w:r>
      <w:r w:rsidRPr="000062EB">
        <w:rPr>
          <w:bCs/>
          <w:sz w:val="18"/>
          <w:szCs w:val="18"/>
          <w:lang w:val="en-IN"/>
        </w:rPr>
        <w:t>5</w:t>
      </w:r>
      <w:r w:rsidR="000062EB">
        <w:rPr>
          <w:bCs/>
          <w:sz w:val="18"/>
          <w:szCs w:val="18"/>
          <w:lang w:val="en-IN"/>
        </w:rPr>
        <w:t>.</w:t>
      </w:r>
      <w:r w:rsidRPr="000062EB">
        <w:rPr>
          <w:bCs/>
          <w:sz w:val="18"/>
          <w:szCs w:val="18"/>
          <w:lang w:val="en-IN"/>
        </w:rPr>
        <w:t xml:space="preserve"> Mulliken Charges of (</w:t>
      </w:r>
      <w:r w:rsidRPr="000062EB">
        <w:rPr>
          <w:bCs/>
          <w:i/>
          <w:sz w:val="18"/>
          <w:szCs w:val="18"/>
          <w:lang w:val="en-IN"/>
        </w:rPr>
        <w:t>E</w:t>
      </w:r>
      <w:r w:rsidRPr="000062EB">
        <w:rPr>
          <w:bCs/>
          <w:sz w:val="18"/>
          <w:szCs w:val="18"/>
          <w:lang w:val="en-IN"/>
        </w:rPr>
        <w:t>)-3-(3-bromo-4-methoxyphenyl)-1-(4-(methylthio</w:t>
      </w:r>
      <w:proofErr w:type="gramStart"/>
      <w:r w:rsidRPr="000062EB">
        <w:rPr>
          <w:bCs/>
          <w:sz w:val="18"/>
          <w:szCs w:val="18"/>
          <w:lang w:val="en-IN"/>
        </w:rPr>
        <w:t>)phenyl</w:t>
      </w:r>
      <w:proofErr w:type="gramEnd"/>
      <w:r w:rsidRPr="000062EB">
        <w:rPr>
          <w:bCs/>
          <w:sz w:val="18"/>
          <w:szCs w:val="18"/>
          <w:lang w:val="en-IN"/>
        </w:rPr>
        <w:t>)prop-2-en-1-one</w:t>
      </w:r>
      <w:r w:rsidR="000062EB" w:rsidRPr="000062EB">
        <w:rPr>
          <w:bCs/>
          <w:sz w:val="18"/>
          <w:szCs w:val="18"/>
          <w:lang w:val="en-IN"/>
        </w:rPr>
        <w:t>.</w:t>
      </w:r>
    </w:p>
    <w:p w14:paraId="7BB7D989" w14:textId="77777777" w:rsidR="000062EB" w:rsidRPr="00A80B54" w:rsidRDefault="000062EB" w:rsidP="00A80B54">
      <w:pPr>
        <w:pStyle w:val="0JSRtext"/>
        <w:spacing w:line="240" w:lineRule="auto"/>
        <w:rPr>
          <w:sz w:val="8"/>
          <w:szCs w:val="18"/>
          <w:lang w:val="en-IN"/>
        </w:rPr>
      </w:pPr>
    </w:p>
    <w:tbl>
      <w:tblPr>
        <w:tblW w:w="5035" w:type="dxa"/>
        <w:tblBorders>
          <w:top w:val="single" w:sz="4" w:space="0" w:color="auto"/>
          <w:bottom w:val="single" w:sz="4" w:space="0" w:color="auto"/>
        </w:tblBorders>
        <w:tblLook w:val="04A0" w:firstRow="1" w:lastRow="0" w:firstColumn="1" w:lastColumn="0" w:noHBand="0" w:noVBand="1"/>
      </w:tblPr>
      <w:tblGrid>
        <w:gridCol w:w="715"/>
        <w:gridCol w:w="1620"/>
        <w:gridCol w:w="990"/>
        <w:gridCol w:w="1710"/>
      </w:tblGrid>
      <w:tr w:rsidR="009414BF" w:rsidRPr="000062EB" w14:paraId="606970C3" w14:textId="77777777" w:rsidTr="00A80B54">
        <w:trPr>
          <w:trHeight w:val="220"/>
        </w:trPr>
        <w:tc>
          <w:tcPr>
            <w:tcW w:w="715" w:type="dxa"/>
            <w:tcBorders>
              <w:top w:val="single" w:sz="4" w:space="0" w:color="auto"/>
              <w:bottom w:val="single" w:sz="4" w:space="0" w:color="auto"/>
            </w:tcBorders>
            <w:shd w:val="clear" w:color="auto" w:fill="auto"/>
            <w:noWrap/>
            <w:vAlign w:val="bottom"/>
            <w:hideMark/>
          </w:tcPr>
          <w:p w14:paraId="5FC1AB69" w14:textId="77777777" w:rsidR="009414BF" w:rsidRPr="000062EB" w:rsidRDefault="009414BF" w:rsidP="00A80B54">
            <w:pPr>
              <w:pStyle w:val="0JSRtext"/>
              <w:spacing w:line="240" w:lineRule="auto"/>
              <w:rPr>
                <w:bCs/>
                <w:sz w:val="18"/>
                <w:szCs w:val="18"/>
                <w:lang w:val="en-IN"/>
              </w:rPr>
            </w:pPr>
            <w:r w:rsidRPr="000062EB">
              <w:rPr>
                <w:bCs/>
                <w:sz w:val="18"/>
                <w:szCs w:val="18"/>
                <w:lang w:val="en-IN"/>
              </w:rPr>
              <w:t>Atoms</w:t>
            </w:r>
          </w:p>
        </w:tc>
        <w:tc>
          <w:tcPr>
            <w:tcW w:w="1620" w:type="dxa"/>
            <w:tcBorders>
              <w:top w:val="single" w:sz="4" w:space="0" w:color="auto"/>
              <w:bottom w:val="single" w:sz="4" w:space="0" w:color="auto"/>
            </w:tcBorders>
            <w:shd w:val="clear" w:color="auto" w:fill="auto"/>
            <w:noWrap/>
            <w:vAlign w:val="bottom"/>
            <w:hideMark/>
          </w:tcPr>
          <w:p w14:paraId="23D9B97B" w14:textId="77777777" w:rsidR="009414BF" w:rsidRPr="000062EB" w:rsidRDefault="009414BF" w:rsidP="00A80B54">
            <w:pPr>
              <w:pStyle w:val="0JSRtext"/>
              <w:spacing w:line="240" w:lineRule="auto"/>
              <w:rPr>
                <w:bCs/>
                <w:sz w:val="18"/>
                <w:szCs w:val="18"/>
                <w:lang w:val="en-IN"/>
              </w:rPr>
            </w:pPr>
            <w:r w:rsidRPr="000062EB">
              <w:rPr>
                <w:bCs/>
                <w:sz w:val="18"/>
                <w:szCs w:val="18"/>
                <w:lang w:val="en-IN"/>
              </w:rPr>
              <w:t>Mulliken Charges</w:t>
            </w:r>
          </w:p>
        </w:tc>
        <w:tc>
          <w:tcPr>
            <w:tcW w:w="990" w:type="dxa"/>
            <w:tcBorders>
              <w:top w:val="single" w:sz="4" w:space="0" w:color="auto"/>
              <w:bottom w:val="single" w:sz="4" w:space="0" w:color="auto"/>
            </w:tcBorders>
            <w:vAlign w:val="bottom"/>
          </w:tcPr>
          <w:p w14:paraId="72AD7175" w14:textId="77777777" w:rsidR="009414BF" w:rsidRPr="000062EB" w:rsidRDefault="009414BF" w:rsidP="00A80B54">
            <w:pPr>
              <w:pStyle w:val="0JSRtext"/>
              <w:spacing w:line="240" w:lineRule="auto"/>
              <w:rPr>
                <w:bCs/>
                <w:sz w:val="18"/>
                <w:szCs w:val="18"/>
                <w:lang w:val="en-IN"/>
              </w:rPr>
            </w:pPr>
            <w:r w:rsidRPr="000062EB">
              <w:rPr>
                <w:bCs/>
                <w:sz w:val="18"/>
                <w:szCs w:val="18"/>
                <w:lang w:val="en-IN"/>
              </w:rPr>
              <w:t>Atoms</w:t>
            </w:r>
          </w:p>
        </w:tc>
        <w:tc>
          <w:tcPr>
            <w:tcW w:w="1710" w:type="dxa"/>
            <w:tcBorders>
              <w:top w:val="single" w:sz="4" w:space="0" w:color="auto"/>
              <w:bottom w:val="single" w:sz="4" w:space="0" w:color="auto"/>
            </w:tcBorders>
            <w:vAlign w:val="bottom"/>
          </w:tcPr>
          <w:p w14:paraId="02E6842D" w14:textId="77777777" w:rsidR="009414BF" w:rsidRPr="000062EB" w:rsidRDefault="009414BF" w:rsidP="00A80B54">
            <w:pPr>
              <w:pStyle w:val="0JSRtext"/>
              <w:spacing w:line="240" w:lineRule="auto"/>
              <w:rPr>
                <w:bCs/>
                <w:sz w:val="18"/>
                <w:szCs w:val="18"/>
                <w:lang w:val="en-IN"/>
              </w:rPr>
            </w:pPr>
            <w:r w:rsidRPr="000062EB">
              <w:rPr>
                <w:bCs/>
                <w:sz w:val="18"/>
                <w:szCs w:val="18"/>
                <w:lang w:val="en-IN"/>
              </w:rPr>
              <w:t>Mulliken Charges</w:t>
            </w:r>
          </w:p>
        </w:tc>
      </w:tr>
      <w:tr w:rsidR="009414BF" w:rsidRPr="000062EB" w14:paraId="0CF683F0" w14:textId="77777777" w:rsidTr="00A80B54">
        <w:trPr>
          <w:trHeight w:val="220"/>
        </w:trPr>
        <w:tc>
          <w:tcPr>
            <w:tcW w:w="715" w:type="dxa"/>
            <w:tcBorders>
              <w:top w:val="single" w:sz="4" w:space="0" w:color="auto"/>
            </w:tcBorders>
            <w:shd w:val="clear" w:color="auto" w:fill="auto"/>
            <w:noWrap/>
            <w:vAlign w:val="bottom"/>
            <w:hideMark/>
          </w:tcPr>
          <w:p w14:paraId="4817CE72" w14:textId="77777777" w:rsidR="009414BF" w:rsidRPr="000062EB" w:rsidRDefault="009414BF" w:rsidP="00A80B54">
            <w:pPr>
              <w:pStyle w:val="0JSRtext"/>
              <w:spacing w:line="240" w:lineRule="auto"/>
              <w:rPr>
                <w:sz w:val="18"/>
                <w:szCs w:val="18"/>
                <w:lang w:val="en-IN"/>
              </w:rPr>
            </w:pPr>
            <w:r w:rsidRPr="000062EB">
              <w:rPr>
                <w:sz w:val="18"/>
                <w:szCs w:val="18"/>
                <w:lang w:val="en-IN"/>
              </w:rPr>
              <w:t>1C</w:t>
            </w:r>
          </w:p>
        </w:tc>
        <w:tc>
          <w:tcPr>
            <w:tcW w:w="1620" w:type="dxa"/>
            <w:tcBorders>
              <w:top w:val="single" w:sz="4" w:space="0" w:color="auto"/>
            </w:tcBorders>
            <w:shd w:val="clear" w:color="auto" w:fill="auto"/>
            <w:noWrap/>
            <w:vAlign w:val="bottom"/>
            <w:hideMark/>
          </w:tcPr>
          <w:p w14:paraId="5457C195" w14:textId="77777777" w:rsidR="009414BF" w:rsidRPr="000062EB" w:rsidRDefault="009414BF" w:rsidP="00A80B54">
            <w:pPr>
              <w:pStyle w:val="0JSRtext"/>
              <w:spacing w:line="240" w:lineRule="auto"/>
              <w:rPr>
                <w:sz w:val="18"/>
                <w:szCs w:val="18"/>
                <w:lang w:val="en-IN"/>
              </w:rPr>
            </w:pPr>
            <w:r w:rsidRPr="000062EB">
              <w:rPr>
                <w:sz w:val="18"/>
                <w:szCs w:val="18"/>
                <w:lang w:val="en-IN"/>
              </w:rPr>
              <w:t>0.034387</w:t>
            </w:r>
          </w:p>
        </w:tc>
        <w:tc>
          <w:tcPr>
            <w:tcW w:w="990" w:type="dxa"/>
            <w:tcBorders>
              <w:top w:val="single" w:sz="4" w:space="0" w:color="auto"/>
            </w:tcBorders>
            <w:vAlign w:val="bottom"/>
          </w:tcPr>
          <w:p w14:paraId="45AA469F" w14:textId="77777777" w:rsidR="009414BF" w:rsidRPr="000062EB" w:rsidRDefault="009414BF" w:rsidP="00A80B54">
            <w:pPr>
              <w:pStyle w:val="0JSRtext"/>
              <w:spacing w:line="240" w:lineRule="auto"/>
              <w:rPr>
                <w:sz w:val="18"/>
                <w:szCs w:val="18"/>
                <w:lang w:val="en-IN"/>
              </w:rPr>
            </w:pPr>
            <w:r w:rsidRPr="000062EB">
              <w:rPr>
                <w:sz w:val="18"/>
                <w:szCs w:val="18"/>
                <w:lang w:val="en-IN"/>
              </w:rPr>
              <w:t>19C</w:t>
            </w:r>
          </w:p>
        </w:tc>
        <w:tc>
          <w:tcPr>
            <w:tcW w:w="1710" w:type="dxa"/>
            <w:tcBorders>
              <w:top w:val="single" w:sz="4" w:space="0" w:color="auto"/>
            </w:tcBorders>
            <w:vAlign w:val="bottom"/>
          </w:tcPr>
          <w:p w14:paraId="30642545" w14:textId="77777777" w:rsidR="009414BF" w:rsidRPr="000062EB" w:rsidRDefault="009414BF" w:rsidP="00A80B54">
            <w:pPr>
              <w:pStyle w:val="0JSRtext"/>
              <w:spacing w:line="240" w:lineRule="auto"/>
              <w:rPr>
                <w:sz w:val="18"/>
                <w:szCs w:val="18"/>
                <w:lang w:val="en-IN"/>
              </w:rPr>
            </w:pPr>
            <w:r w:rsidRPr="000062EB">
              <w:rPr>
                <w:sz w:val="18"/>
                <w:szCs w:val="18"/>
                <w:lang w:val="en-IN"/>
              </w:rPr>
              <w:t>0.065661</w:t>
            </w:r>
          </w:p>
        </w:tc>
      </w:tr>
      <w:tr w:rsidR="009414BF" w:rsidRPr="000062EB" w14:paraId="507DAE49" w14:textId="77777777" w:rsidTr="00A80B54">
        <w:trPr>
          <w:trHeight w:val="220"/>
        </w:trPr>
        <w:tc>
          <w:tcPr>
            <w:tcW w:w="715" w:type="dxa"/>
            <w:shd w:val="clear" w:color="auto" w:fill="auto"/>
            <w:noWrap/>
            <w:vAlign w:val="bottom"/>
            <w:hideMark/>
          </w:tcPr>
          <w:p w14:paraId="683046AE" w14:textId="77777777" w:rsidR="009414BF" w:rsidRPr="000062EB" w:rsidRDefault="009414BF" w:rsidP="00A80B54">
            <w:pPr>
              <w:pStyle w:val="0JSRtext"/>
              <w:spacing w:line="240" w:lineRule="auto"/>
              <w:rPr>
                <w:sz w:val="18"/>
                <w:szCs w:val="18"/>
                <w:lang w:val="en-IN"/>
              </w:rPr>
            </w:pPr>
            <w:r w:rsidRPr="000062EB">
              <w:rPr>
                <w:sz w:val="18"/>
                <w:szCs w:val="18"/>
                <w:lang w:val="en-IN"/>
              </w:rPr>
              <w:t>2C</w:t>
            </w:r>
          </w:p>
        </w:tc>
        <w:tc>
          <w:tcPr>
            <w:tcW w:w="1620" w:type="dxa"/>
            <w:shd w:val="clear" w:color="auto" w:fill="auto"/>
            <w:noWrap/>
            <w:vAlign w:val="bottom"/>
            <w:hideMark/>
          </w:tcPr>
          <w:p w14:paraId="1F147FC4" w14:textId="77777777" w:rsidR="009414BF" w:rsidRPr="000062EB" w:rsidRDefault="009414BF" w:rsidP="00A80B54">
            <w:pPr>
              <w:pStyle w:val="0JSRtext"/>
              <w:spacing w:line="240" w:lineRule="auto"/>
              <w:rPr>
                <w:sz w:val="18"/>
                <w:szCs w:val="18"/>
                <w:lang w:val="en-IN"/>
              </w:rPr>
            </w:pPr>
            <w:r w:rsidRPr="000062EB">
              <w:rPr>
                <w:sz w:val="18"/>
                <w:szCs w:val="18"/>
                <w:lang w:val="en-IN"/>
              </w:rPr>
              <w:t>0.020712</w:t>
            </w:r>
          </w:p>
        </w:tc>
        <w:tc>
          <w:tcPr>
            <w:tcW w:w="990" w:type="dxa"/>
            <w:vAlign w:val="bottom"/>
          </w:tcPr>
          <w:p w14:paraId="70765406" w14:textId="77777777" w:rsidR="009414BF" w:rsidRPr="000062EB" w:rsidRDefault="009414BF" w:rsidP="00A80B54">
            <w:pPr>
              <w:pStyle w:val="0JSRtext"/>
              <w:spacing w:line="240" w:lineRule="auto"/>
              <w:rPr>
                <w:sz w:val="18"/>
                <w:szCs w:val="18"/>
                <w:lang w:val="en-IN"/>
              </w:rPr>
            </w:pPr>
            <w:r w:rsidRPr="000062EB">
              <w:rPr>
                <w:sz w:val="18"/>
                <w:szCs w:val="18"/>
                <w:lang w:val="en-IN"/>
              </w:rPr>
              <w:t>20C</w:t>
            </w:r>
          </w:p>
        </w:tc>
        <w:tc>
          <w:tcPr>
            <w:tcW w:w="1710" w:type="dxa"/>
            <w:vAlign w:val="bottom"/>
          </w:tcPr>
          <w:p w14:paraId="06825182" w14:textId="77777777" w:rsidR="009414BF" w:rsidRPr="000062EB" w:rsidRDefault="009414BF" w:rsidP="00A80B54">
            <w:pPr>
              <w:pStyle w:val="0JSRtext"/>
              <w:spacing w:line="240" w:lineRule="auto"/>
              <w:rPr>
                <w:sz w:val="18"/>
                <w:szCs w:val="18"/>
                <w:lang w:val="en-IN"/>
              </w:rPr>
            </w:pPr>
            <w:r w:rsidRPr="000062EB">
              <w:rPr>
                <w:sz w:val="18"/>
                <w:szCs w:val="18"/>
                <w:lang w:val="en-IN"/>
              </w:rPr>
              <w:t>0.078362</w:t>
            </w:r>
          </w:p>
        </w:tc>
      </w:tr>
      <w:tr w:rsidR="009414BF" w:rsidRPr="000062EB" w14:paraId="4D1DE7A8" w14:textId="77777777" w:rsidTr="00A80B54">
        <w:trPr>
          <w:trHeight w:val="220"/>
        </w:trPr>
        <w:tc>
          <w:tcPr>
            <w:tcW w:w="715" w:type="dxa"/>
            <w:shd w:val="clear" w:color="auto" w:fill="auto"/>
            <w:noWrap/>
            <w:vAlign w:val="bottom"/>
            <w:hideMark/>
          </w:tcPr>
          <w:p w14:paraId="0093F9FE" w14:textId="77777777" w:rsidR="009414BF" w:rsidRPr="000062EB" w:rsidRDefault="009414BF" w:rsidP="00A80B54">
            <w:pPr>
              <w:pStyle w:val="0JSRtext"/>
              <w:spacing w:line="240" w:lineRule="auto"/>
              <w:rPr>
                <w:sz w:val="18"/>
                <w:szCs w:val="18"/>
                <w:lang w:val="en-IN"/>
              </w:rPr>
            </w:pPr>
            <w:r w:rsidRPr="000062EB">
              <w:rPr>
                <w:sz w:val="18"/>
                <w:szCs w:val="18"/>
                <w:lang w:val="en-IN"/>
              </w:rPr>
              <w:t>3C</w:t>
            </w:r>
          </w:p>
        </w:tc>
        <w:tc>
          <w:tcPr>
            <w:tcW w:w="1620" w:type="dxa"/>
            <w:shd w:val="clear" w:color="auto" w:fill="auto"/>
            <w:noWrap/>
            <w:vAlign w:val="bottom"/>
            <w:hideMark/>
          </w:tcPr>
          <w:p w14:paraId="47EA4616" w14:textId="77777777" w:rsidR="009414BF" w:rsidRPr="000062EB" w:rsidRDefault="009414BF" w:rsidP="00A80B54">
            <w:pPr>
              <w:pStyle w:val="0JSRtext"/>
              <w:spacing w:line="240" w:lineRule="auto"/>
              <w:rPr>
                <w:sz w:val="18"/>
                <w:szCs w:val="18"/>
                <w:lang w:val="en-IN"/>
              </w:rPr>
            </w:pPr>
            <w:r w:rsidRPr="000062EB">
              <w:rPr>
                <w:sz w:val="18"/>
                <w:szCs w:val="18"/>
                <w:lang w:val="en-IN"/>
              </w:rPr>
              <w:t>0.02705</w:t>
            </w:r>
          </w:p>
        </w:tc>
        <w:tc>
          <w:tcPr>
            <w:tcW w:w="990" w:type="dxa"/>
            <w:vAlign w:val="bottom"/>
          </w:tcPr>
          <w:p w14:paraId="018F9868" w14:textId="77777777" w:rsidR="009414BF" w:rsidRPr="000062EB" w:rsidRDefault="009414BF" w:rsidP="00A80B54">
            <w:pPr>
              <w:pStyle w:val="0JSRtext"/>
              <w:spacing w:line="240" w:lineRule="auto"/>
              <w:rPr>
                <w:sz w:val="18"/>
                <w:szCs w:val="18"/>
                <w:lang w:val="en-IN"/>
              </w:rPr>
            </w:pPr>
            <w:r w:rsidRPr="000062EB">
              <w:rPr>
                <w:sz w:val="18"/>
                <w:szCs w:val="18"/>
                <w:lang w:val="en-IN"/>
              </w:rPr>
              <w:t>21C</w:t>
            </w:r>
          </w:p>
        </w:tc>
        <w:tc>
          <w:tcPr>
            <w:tcW w:w="1710" w:type="dxa"/>
            <w:vAlign w:val="bottom"/>
          </w:tcPr>
          <w:p w14:paraId="7CD6879F" w14:textId="77777777" w:rsidR="009414BF" w:rsidRPr="000062EB" w:rsidRDefault="009414BF" w:rsidP="00A80B54">
            <w:pPr>
              <w:pStyle w:val="0JSRtext"/>
              <w:spacing w:line="240" w:lineRule="auto"/>
              <w:rPr>
                <w:sz w:val="18"/>
                <w:szCs w:val="18"/>
                <w:lang w:val="en-IN"/>
              </w:rPr>
            </w:pPr>
            <w:r w:rsidRPr="000062EB">
              <w:rPr>
                <w:sz w:val="18"/>
                <w:szCs w:val="18"/>
                <w:lang w:val="en-IN"/>
              </w:rPr>
              <w:t>0.04601</w:t>
            </w:r>
          </w:p>
        </w:tc>
      </w:tr>
      <w:tr w:rsidR="009414BF" w:rsidRPr="000062EB" w14:paraId="465B7B04" w14:textId="77777777" w:rsidTr="00A80B54">
        <w:trPr>
          <w:trHeight w:val="220"/>
        </w:trPr>
        <w:tc>
          <w:tcPr>
            <w:tcW w:w="715" w:type="dxa"/>
            <w:shd w:val="clear" w:color="auto" w:fill="auto"/>
            <w:noWrap/>
            <w:vAlign w:val="bottom"/>
            <w:hideMark/>
          </w:tcPr>
          <w:p w14:paraId="0F4CF805" w14:textId="77777777" w:rsidR="009414BF" w:rsidRPr="000062EB" w:rsidRDefault="009414BF" w:rsidP="00A80B54">
            <w:pPr>
              <w:pStyle w:val="0JSRtext"/>
              <w:spacing w:line="240" w:lineRule="auto"/>
              <w:rPr>
                <w:sz w:val="18"/>
                <w:szCs w:val="18"/>
                <w:lang w:val="en-IN"/>
              </w:rPr>
            </w:pPr>
            <w:r w:rsidRPr="000062EB">
              <w:rPr>
                <w:sz w:val="18"/>
                <w:szCs w:val="18"/>
                <w:lang w:val="en-IN"/>
              </w:rPr>
              <w:t>4C</w:t>
            </w:r>
          </w:p>
        </w:tc>
        <w:tc>
          <w:tcPr>
            <w:tcW w:w="1620" w:type="dxa"/>
            <w:shd w:val="clear" w:color="auto" w:fill="auto"/>
            <w:noWrap/>
            <w:vAlign w:val="bottom"/>
            <w:hideMark/>
          </w:tcPr>
          <w:p w14:paraId="16D37F15" w14:textId="77777777" w:rsidR="009414BF" w:rsidRPr="000062EB" w:rsidRDefault="009414BF" w:rsidP="00A80B54">
            <w:pPr>
              <w:pStyle w:val="0JSRtext"/>
              <w:spacing w:line="240" w:lineRule="auto"/>
              <w:rPr>
                <w:sz w:val="18"/>
                <w:szCs w:val="18"/>
                <w:lang w:val="en-IN"/>
              </w:rPr>
            </w:pPr>
            <w:r w:rsidRPr="000062EB">
              <w:rPr>
                <w:sz w:val="18"/>
                <w:szCs w:val="18"/>
                <w:lang w:val="en-IN"/>
              </w:rPr>
              <w:t>0.04966</w:t>
            </w:r>
          </w:p>
        </w:tc>
        <w:tc>
          <w:tcPr>
            <w:tcW w:w="990" w:type="dxa"/>
            <w:vAlign w:val="bottom"/>
          </w:tcPr>
          <w:p w14:paraId="4ABF02FF" w14:textId="77777777" w:rsidR="009414BF" w:rsidRPr="000062EB" w:rsidRDefault="009414BF" w:rsidP="00A80B54">
            <w:pPr>
              <w:pStyle w:val="0JSRtext"/>
              <w:spacing w:line="240" w:lineRule="auto"/>
              <w:rPr>
                <w:sz w:val="18"/>
                <w:szCs w:val="18"/>
                <w:lang w:val="en-IN"/>
              </w:rPr>
            </w:pPr>
            <w:r w:rsidRPr="000062EB">
              <w:rPr>
                <w:sz w:val="18"/>
                <w:szCs w:val="18"/>
                <w:lang w:val="en-IN"/>
              </w:rPr>
              <w:t>22C</w:t>
            </w:r>
          </w:p>
        </w:tc>
        <w:tc>
          <w:tcPr>
            <w:tcW w:w="1710" w:type="dxa"/>
            <w:vAlign w:val="bottom"/>
          </w:tcPr>
          <w:p w14:paraId="1CE2DD96" w14:textId="77777777" w:rsidR="009414BF" w:rsidRPr="000062EB" w:rsidRDefault="009414BF" w:rsidP="00A80B54">
            <w:pPr>
              <w:pStyle w:val="0JSRtext"/>
              <w:spacing w:line="240" w:lineRule="auto"/>
              <w:rPr>
                <w:sz w:val="18"/>
                <w:szCs w:val="18"/>
                <w:lang w:val="en-IN"/>
              </w:rPr>
            </w:pPr>
            <w:r w:rsidRPr="000062EB">
              <w:rPr>
                <w:sz w:val="18"/>
                <w:szCs w:val="18"/>
                <w:lang w:val="en-IN"/>
              </w:rPr>
              <w:t>-0.02263</w:t>
            </w:r>
          </w:p>
        </w:tc>
      </w:tr>
      <w:tr w:rsidR="009414BF" w:rsidRPr="000062EB" w14:paraId="458F154A" w14:textId="77777777" w:rsidTr="00A80B54">
        <w:trPr>
          <w:trHeight w:val="220"/>
        </w:trPr>
        <w:tc>
          <w:tcPr>
            <w:tcW w:w="715" w:type="dxa"/>
            <w:shd w:val="clear" w:color="auto" w:fill="auto"/>
            <w:noWrap/>
            <w:vAlign w:val="bottom"/>
            <w:hideMark/>
          </w:tcPr>
          <w:p w14:paraId="3E8B12C8" w14:textId="77777777" w:rsidR="009414BF" w:rsidRPr="000062EB" w:rsidRDefault="009414BF" w:rsidP="00A80B54">
            <w:pPr>
              <w:pStyle w:val="0JSRtext"/>
              <w:spacing w:line="240" w:lineRule="auto"/>
              <w:rPr>
                <w:sz w:val="18"/>
                <w:szCs w:val="18"/>
                <w:lang w:val="en-IN"/>
              </w:rPr>
            </w:pPr>
            <w:r w:rsidRPr="000062EB">
              <w:rPr>
                <w:sz w:val="18"/>
                <w:szCs w:val="18"/>
                <w:lang w:val="en-IN"/>
              </w:rPr>
              <w:t>5C</w:t>
            </w:r>
          </w:p>
        </w:tc>
        <w:tc>
          <w:tcPr>
            <w:tcW w:w="1620" w:type="dxa"/>
            <w:shd w:val="clear" w:color="auto" w:fill="auto"/>
            <w:noWrap/>
            <w:vAlign w:val="bottom"/>
            <w:hideMark/>
          </w:tcPr>
          <w:p w14:paraId="785C63AF" w14:textId="77777777" w:rsidR="009414BF" w:rsidRPr="000062EB" w:rsidRDefault="009414BF" w:rsidP="00A80B54">
            <w:pPr>
              <w:pStyle w:val="0JSRtext"/>
              <w:spacing w:line="240" w:lineRule="auto"/>
              <w:rPr>
                <w:sz w:val="18"/>
                <w:szCs w:val="18"/>
                <w:lang w:val="en-IN"/>
              </w:rPr>
            </w:pPr>
            <w:r w:rsidRPr="000062EB">
              <w:rPr>
                <w:sz w:val="18"/>
                <w:szCs w:val="18"/>
                <w:lang w:val="en-IN"/>
              </w:rPr>
              <w:t>0.039285</w:t>
            </w:r>
          </w:p>
        </w:tc>
        <w:tc>
          <w:tcPr>
            <w:tcW w:w="990" w:type="dxa"/>
            <w:vAlign w:val="bottom"/>
          </w:tcPr>
          <w:p w14:paraId="0B693966" w14:textId="77777777" w:rsidR="009414BF" w:rsidRPr="000062EB" w:rsidRDefault="009414BF" w:rsidP="00A80B54">
            <w:pPr>
              <w:pStyle w:val="0JSRtext"/>
              <w:spacing w:line="240" w:lineRule="auto"/>
              <w:rPr>
                <w:sz w:val="18"/>
                <w:szCs w:val="18"/>
                <w:lang w:val="en-IN"/>
              </w:rPr>
            </w:pPr>
            <w:r w:rsidRPr="000062EB">
              <w:rPr>
                <w:sz w:val="18"/>
                <w:szCs w:val="18"/>
                <w:lang w:val="en-IN"/>
              </w:rPr>
              <w:t>23C</w:t>
            </w:r>
          </w:p>
        </w:tc>
        <w:tc>
          <w:tcPr>
            <w:tcW w:w="1710" w:type="dxa"/>
            <w:vAlign w:val="bottom"/>
          </w:tcPr>
          <w:p w14:paraId="5ECBA53E" w14:textId="77777777" w:rsidR="009414BF" w:rsidRPr="000062EB" w:rsidRDefault="009414BF" w:rsidP="00A80B54">
            <w:pPr>
              <w:pStyle w:val="0JSRtext"/>
              <w:spacing w:line="240" w:lineRule="auto"/>
              <w:rPr>
                <w:sz w:val="18"/>
                <w:szCs w:val="18"/>
                <w:lang w:val="en-IN"/>
              </w:rPr>
            </w:pPr>
            <w:r w:rsidRPr="000062EB">
              <w:rPr>
                <w:sz w:val="18"/>
                <w:szCs w:val="18"/>
                <w:lang w:val="en-IN"/>
              </w:rPr>
              <w:t>0.013122</w:t>
            </w:r>
          </w:p>
        </w:tc>
      </w:tr>
      <w:tr w:rsidR="009414BF" w:rsidRPr="000062EB" w14:paraId="3052C559" w14:textId="77777777" w:rsidTr="00A80B54">
        <w:trPr>
          <w:trHeight w:val="220"/>
        </w:trPr>
        <w:tc>
          <w:tcPr>
            <w:tcW w:w="715" w:type="dxa"/>
            <w:shd w:val="clear" w:color="auto" w:fill="auto"/>
            <w:noWrap/>
            <w:vAlign w:val="bottom"/>
            <w:hideMark/>
          </w:tcPr>
          <w:p w14:paraId="1D308297" w14:textId="77777777" w:rsidR="009414BF" w:rsidRPr="000062EB" w:rsidRDefault="009414BF" w:rsidP="00A80B54">
            <w:pPr>
              <w:pStyle w:val="0JSRtext"/>
              <w:spacing w:line="240" w:lineRule="auto"/>
              <w:rPr>
                <w:sz w:val="18"/>
                <w:szCs w:val="18"/>
                <w:lang w:val="en-IN"/>
              </w:rPr>
            </w:pPr>
            <w:r w:rsidRPr="000062EB">
              <w:rPr>
                <w:sz w:val="18"/>
                <w:szCs w:val="18"/>
                <w:lang w:val="en-IN"/>
              </w:rPr>
              <w:t>6C</w:t>
            </w:r>
          </w:p>
        </w:tc>
        <w:tc>
          <w:tcPr>
            <w:tcW w:w="1620" w:type="dxa"/>
            <w:shd w:val="clear" w:color="auto" w:fill="auto"/>
            <w:noWrap/>
            <w:vAlign w:val="bottom"/>
            <w:hideMark/>
          </w:tcPr>
          <w:p w14:paraId="690E9200" w14:textId="77777777" w:rsidR="009414BF" w:rsidRPr="000062EB" w:rsidRDefault="009414BF" w:rsidP="00A80B54">
            <w:pPr>
              <w:pStyle w:val="0JSRtext"/>
              <w:spacing w:line="240" w:lineRule="auto"/>
              <w:rPr>
                <w:sz w:val="18"/>
                <w:szCs w:val="18"/>
                <w:lang w:val="en-IN"/>
              </w:rPr>
            </w:pPr>
            <w:r w:rsidRPr="000062EB">
              <w:rPr>
                <w:sz w:val="18"/>
                <w:szCs w:val="18"/>
                <w:lang w:val="en-IN"/>
              </w:rPr>
              <w:t>-0.27872</w:t>
            </w:r>
          </w:p>
        </w:tc>
        <w:tc>
          <w:tcPr>
            <w:tcW w:w="990" w:type="dxa"/>
            <w:vAlign w:val="bottom"/>
          </w:tcPr>
          <w:p w14:paraId="6F03FE36" w14:textId="77777777" w:rsidR="009414BF" w:rsidRPr="000062EB" w:rsidRDefault="009414BF" w:rsidP="00A80B54">
            <w:pPr>
              <w:pStyle w:val="0JSRtext"/>
              <w:spacing w:line="240" w:lineRule="auto"/>
              <w:rPr>
                <w:sz w:val="18"/>
                <w:szCs w:val="18"/>
                <w:lang w:val="en-IN"/>
              </w:rPr>
            </w:pPr>
            <w:r w:rsidRPr="000062EB">
              <w:rPr>
                <w:sz w:val="18"/>
                <w:szCs w:val="18"/>
                <w:lang w:val="en-IN"/>
              </w:rPr>
              <w:t>24C</w:t>
            </w:r>
          </w:p>
        </w:tc>
        <w:tc>
          <w:tcPr>
            <w:tcW w:w="1710" w:type="dxa"/>
            <w:vAlign w:val="bottom"/>
          </w:tcPr>
          <w:p w14:paraId="073C5342" w14:textId="77777777" w:rsidR="009414BF" w:rsidRPr="000062EB" w:rsidRDefault="009414BF" w:rsidP="00A80B54">
            <w:pPr>
              <w:pStyle w:val="0JSRtext"/>
              <w:spacing w:line="240" w:lineRule="auto"/>
              <w:rPr>
                <w:sz w:val="18"/>
                <w:szCs w:val="18"/>
                <w:lang w:val="en-IN"/>
              </w:rPr>
            </w:pPr>
            <w:r w:rsidRPr="000062EB">
              <w:rPr>
                <w:sz w:val="18"/>
                <w:szCs w:val="18"/>
                <w:lang w:val="en-IN"/>
              </w:rPr>
              <w:t>-0.35741</w:t>
            </w:r>
          </w:p>
        </w:tc>
      </w:tr>
      <w:tr w:rsidR="009414BF" w:rsidRPr="000062EB" w14:paraId="37B1EBAE" w14:textId="77777777" w:rsidTr="00A80B54">
        <w:trPr>
          <w:trHeight w:val="220"/>
        </w:trPr>
        <w:tc>
          <w:tcPr>
            <w:tcW w:w="715" w:type="dxa"/>
            <w:shd w:val="clear" w:color="auto" w:fill="auto"/>
            <w:noWrap/>
            <w:vAlign w:val="bottom"/>
            <w:hideMark/>
          </w:tcPr>
          <w:p w14:paraId="7269ADE9" w14:textId="77777777" w:rsidR="009414BF" w:rsidRPr="000062EB" w:rsidRDefault="009414BF" w:rsidP="00A80B54">
            <w:pPr>
              <w:pStyle w:val="0JSRtext"/>
              <w:spacing w:line="240" w:lineRule="auto"/>
              <w:rPr>
                <w:sz w:val="18"/>
                <w:szCs w:val="18"/>
                <w:lang w:val="en-IN"/>
              </w:rPr>
            </w:pPr>
            <w:r w:rsidRPr="000062EB">
              <w:rPr>
                <w:sz w:val="18"/>
                <w:szCs w:val="18"/>
                <w:lang w:val="en-IN"/>
              </w:rPr>
              <w:t>11C</w:t>
            </w:r>
          </w:p>
        </w:tc>
        <w:tc>
          <w:tcPr>
            <w:tcW w:w="1620" w:type="dxa"/>
            <w:shd w:val="clear" w:color="auto" w:fill="auto"/>
            <w:noWrap/>
            <w:vAlign w:val="bottom"/>
            <w:hideMark/>
          </w:tcPr>
          <w:p w14:paraId="5B41C7E4" w14:textId="77777777" w:rsidR="009414BF" w:rsidRPr="000062EB" w:rsidRDefault="009414BF" w:rsidP="00A80B54">
            <w:pPr>
              <w:pStyle w:val="0JSRtext"/>
              <w:spacing w:line="240" w:lineRule="auto"/>
              <w:rPr>
                <w:sz w:val="18"/>
                <w:szCs w:val="18"/>
                <w:lang w:val="en-IN"/>
              </w:rPr>
            </w:pPr>
            <w:r w:rsidRPr="000062EB">
              <w:rPr>
                <w:sz w:val="18"/>
                <w:szCs w:val="18"/>
                <w:lang w:val="en-IN"/>
              </w:rPr>
              <w:t>0.262347</w:t>
            </w:r>
          </w:p>
        </w:tc>
        <w:tc>
          <w:tcPr>
            <w:tcW w:w="990" w:type="dxa"/>
            <w:vAlign w:val="bottom"/>
          </w:tcPr>
          <w:p w14:paraId="059E6699" w14:textId="77777777" w:rsidR="009414BF" w:rsidRPr="000062EB" w:rsidRDefault="009414BF" w:rsidP="00A80B54">
            <w:pPr>
              <w:pStyle w:val="0JSRtext"/>
              <w:spacing w:line="240" w:lineRule="auto"/>
              <w:rPr>
                <w:sz w:val="18"/>
                <w:szCs w:val="18"/>
                <w:lang w:val="en-IN"/>
              </w:rPr>
            </w:pPr>
            <w:r w:rsidRPr="000062EB">
              <w:rPr>
                <w:sz w:val="18"/>
                <w:szCs w:val="18"/>
                <w:lang w:val="en-IN"/>
              </w:rPr>
              <w:t>25C</w:t>
            </w:r>
          </w:p>
        </w:tc>
        <w:tc>
          <w:tcPr>
            <w:tcW w:w="1710" w:type="dxa"/>
            <w:vAlign w:val="bottom"/>
          </w:tcPr>
          <w:p w14:paraId="28D2BD39" w14:textId="77777777" w:rsidR="009414BF" w:rsidRPr="000062EB" w:rsidRDefault="009414BF" w:rsidP="00A80B54">
            <w:pPr>
              <w:pStyle w:val="0JSRtext"/>
              <w:spacing w:line="240" w:lineRule="auto"/>
              <w:rPr>
                <w:sz w:val="18"/>
                <w:szCs w:val="18"/>
                <w:lang w:val="en-IN"/>
              </w:rPr>
            </w:pPr>
            <w:r w:rsidRPr="000062EB">
              <w:rPr>
                <w:sz w:val="18"/>
                <w:szCs w:val="18"/>
                <w:lang w:val="en-IN"/>
              </w:rPr>
              <w:t>0.320066</w:t>
            </w:r>
          </w:p>
        </w:tc>
      </w:tr>
      <w:tr w:rsidR="009414BF" w:rsidRPr="000062EB" w14:paraId="1BBF2DFB" w14:textId="77777777" w:rsidTr="00A80B54">
        <w:trPr>
          <w:trHeight w:val="220"/>
        </w:trPr>
        <w:tc>
          <w:tcPr>
            <w:tcW w:w="715" w:type="dxa"/>
            <w:shd w:val="clear" w:color="auto" w:fill="auto"/>
            <w:noWrap/>
            <w:vAlign w:val="bottom"/>
            <w:hideMark/>
          </w:tcPr>
          <w:p w14:paraId="3FAB3FFD" w14:textId="77777777" w:rsidR="009414BF" w:rsidRPr="000062EB" w:rsidRDefault="009414BF" w:rsidP="00A80B54">
            <w:pPr>
              <w:pStyle w:val="0JSRtext"/>
              <w:spacing w:line="240" w:lineRule="auto"/>
              <w:rPr>
                <w:sz w:val="18"/>
                <w:szCs w:val="18"/>
                <w:lang w:val="en-IN"/>
              </w:rPr>
            </w:pPr>
            <w:r w:rsidRPr="000062EB">
              <w:rPr>
                <w:sz w:val="18"/>
                <w:szCs w:val="18"/>
                <w:lang w:val="en-IN"/>
              </w:rPr>
              <w:t>12O</w:t>
            </w:r>
          </w:p>
        </w:tc>
        <w:tc>
          <w:tcPr>
            <w:tcW w:w="1620" w:type="dxa"/>
            <w:shd w:val="clear" w:color="auto" w:fill="auto"/>
            <w:noWrap/>
            <w:vAlign w:val="bottom"/>
            <w:hideMark/>
          </w:tcPr>
          <w:p w14:paraId="27C29538" w14:textId="77777777" w:rsidR="009414BF" w:rsidRPr="000062EB" w:rsidRDefault="009414BF" w:rsidP="00A80B54">
            <w:pPr>
              <w:pStyle w:val="0JSRtext"/>
              <w:spacing w:line="240" w:lineRule="auto"/>
              <w:rPr>
                <w:sz w:val="18"/>
                <w:szCs w:val="18"/>
                <w:lang w:val="en-IN"/>
              </w:rPr>
            </w:pPr>
            <w:r w:rsidRPr="000062EB">
              <w:rPr>
                <w:sz w:val="18"/>
                <w:szCs w:val="18"/>
                <w:lang w:val="en-IN"/>
              </w:rPr>
              <w:t>-0.44645</w:t>
            </w:r>
          </w:p>
        </w:tc>
        <w:tc>
          <w:tcPr>
            <w:tcW w:w="990" w:type="dxa"/>
            <w:vAlign w:val="bottom"/>
          </w:tcPr>
          <w:p w14:paraId="6EE343AE" w14:textId="77777777" w:rsidR="009414BF" w:rsidRPr="000062EB" w:rsidRDefault="009414BF" w:rsidP="00A80B54">
            <w:pPr>
              <w:pStyle w:val="0JSRtext"/>
              <w:spacing w:line="240" w:lineRule="auto"/>
              <w:rPr>
                <w:sz w:val="18"/>
                <w:szCs w:val="18"/>
                <w:lang w:val="en-IN"/>
              </w:rPr>
            </w:pPr>
            <w:r w:rsidRPr="000062EB">
              <w:rPr>
                <w:sz w:val="18"/>
                <w:szCs w:val="18"/>
                <w:lang w:val="en-IN"/>
              </w:rPr>
              <w:t>31Br</w:t>
            </w:r>
          </w:p>
        </w:tc>
        <w:tc>
          <w:tcPr>
            <w:tcW w:w="1710" w:type="dxa"/>
            <w:vAlign w:val="bottom"/>
          </w:tcPr>
          <w:p w14:paraId="1FA86F36" w14:textId="77777777" w:rsidR="009414BF" w:rsidRPr="000062EB" w:rsidRDefault="009414BF" w:rsidP="00A80B54">
            <w:pPr>
              <w:pStyle w:val="0JSRtext"/>
              <w:spacing w:line="240" w:lineRule="auto"/>
              <w:rPr>
                <w:sz w:val="18"/>
                <w:szCs w:val="18"/>
                <w:lang w:val="en-IN"/>
              </w:rPr>
            </w:pPr>
            <w:r w:rsidRPr="000062EB">
              <w:rPr>
                <w:sz w:val="18"/>
                <w:szCs w:val="18"/>
                <w:lang w:val="en-IN"/>
              </w:rPr>
              <w:t>0.196038</w:t>
            </w:r>
          </w:p>
        </w:tc>
      </w:tr>
      <w:tr w:rsidR="009414BF" w:rsidRPr="000062EB" w14:paraId="6863D963" w14:textId="77777777" w:rsidTr="00A80B54">
        <w:trPr>
          <w:trHeight w:val="220"/>
        </w:trPr>
        <w:tc>
          <w:tcPr>
            <w:tcW w:w="715" w:type="dxa"/>
            <w:shd w:val="clear" w:color="auto" w:fill="auto"/>
            <w:noWrap/>
            <w:vAlign w:val="bottom"/>
            <w:hideMark/>
          </w:tcPr>
          <w:p w14:paraId="1053B4FA" w14:textId="77777777" w:rsidR="009414BF" w:rsidRPr="000062EB" w:rsidRDefault="009414BF" w:rsidP="00A80B54">
            <w:pPr>
              <w:pStyle w:val="0JSRtext"/>
              <w:spacing w:line="240" w:lineRule="auto"/>
              <w:rPr>
                <w:sz w:val="18"/>
                <w:szCs w:val="18"/>
                <w:lang w:val="en-IN"/>
              </w:rPr>
            </w:pPr>
            <w:r w:rsidRPr="000062EB">
              <w:rPr>
                <w:sz w:val="18"/>
                <w:szCs w:val="18"/>
                <w:lang w:val="en-IN"/>
              </w:rPr>
              <w:t>13S</w:t>
            </w:r>
          </w:p>
        </w:tc>
        <w:tc>
          <w:tcPr>
            <w:tcW w:w="1620" w:type="dxa"/>
            <w:shd w:val="clear" w:color="auto" w:fill="auto"/>
            <w:noWrap/>
            <w:vAlign w:val="bottom"/>
            <w:hideMark/>
          </w:tcPr>
          <w:p w14:paraId="76529689" w14:textId="77777777" w:rsidR="009414BF" w:rsidRPr="000062EB" w:rsidRDefault="009414BF" w:rsidP="00A80B54">
            <w:pPr>
              <w:pStyle w:val="0JSRtext"/>
              <w:spacing w:line="240" w:lineRule="auto"/>
              <w:rPr>
                <w:sz w:val="18"/>
                <w:szCs w:val="18"/>
                <w:lang w:val="en-IN"/>
              </w:rPr>
            </w:pPr>
            <w:r w:rsidRPr="000062EB">
              <w:rPr>
                <w:sz w:val="18"/>
                <w:szCs w:val="18"/>
                <w:lang w:val="en-IN"/>
              </w:rPr>
              <w:t>0.271959</w:t>
            </w:r>
          </w:p>
        </w:tc>
        <w:tc>
          <w:tcPr>
            <w:tcW w:w="990" w:type="dxa"/>
            <w:vAlign w:val="bottom"/>
          </w:tcPr>
          <w:p w14:paraId="5965FD0E" w14:textId="77777777" w:rsidR="009414BF" w:rsidRPr="000062EB" w:rsidRDefault="009414BF" w:rsidP="00A80B54">
            <w:pPr>
              <w:pStyle w:val="0JSRtext"/>
              <w:spacing w:line="240" w:lineRule="auto"/>
              <w:rPr>
                <w:sz w:val="18"/>
                <w:szCs w:val="18"/>
                <w:lang w:val="en-IN"/>
              </w:rPr>
            </w:pPr>
            <w:r w:rsidRPr="000062EB">
              <w:rPr>
                <w:sz w:val="18"/>
                <w:szCs w:val="18"/>
                <w:lang w:val="en-IN"/>
              </w:rPr>
              <w:t>32O</w:t>
            </w:r>
          </w:p>
        </w:tc>
        <w:tc>
          <w:tcPr>
            <w:tcW w:w="1710" w:type="dxa"/>
            <w:vAlign w:val="bottom"/>
          </w:tcPr>
          <w:p w14:paraId="38A9E285" w14:textId="77777777" w:rsidR="009414BF" w:rsidRPr="000062EB" w:rsidRDefault="009414BF" w:rsidP="00A80B54">
            <w:pPr>
              <w:pStyle w:val="0JSRtext"/>
              <w:spacing w:line="240" w:lineRule="auto"/>
              <w:rPr>
                <w:sz w:val="18"/>
                <w:szCs w:val="18"/>
                <w:lang w:val="en-IN"/>
              </w:rPr>
            </w:pPr>
            <w:r w:rsidRPr="000062EB">
              <w:rPr>
                <w:sz w:val="18"/>
                <w:szCs w:val="18"/>
                <w:lang w:val="en-IN"/>
              </w:rPr>
              <w:t>-0.52487</w:t>
            </w:r>
          </w:p>
        </w:tc>
      </w:tr>
      <w:tr w:rsidR="009414BF" w:rsidRPr="000062EB" w14:paraId="245D1FFC" w14:textId="77777777" w:rsidTr="00A80B54">
        <w:trPr>
          <w:trHeight w:val="220"/>
        </w:trPr>
        <w:tc>
          <w:tcPr>
            <w:tcW w:w="715" w:type="dxa"/>
            <w:shd w:val="clear" w:color="auto" w:fill="auto"/>
            <w:noWrap/>
            <w:vAlign w:val="bottom"/>
            <w:hideMark/>
          </w:tcPr>
          <w:p w14:paraId="59979955" w14:textId="77777777" w:rsidR="009414BF" w:rsidRPr="000062EB" w:rsidRDefault="009414BF" w:rsidP="00A80B54">
            <w:pPr>
              <w:pStyle w:val="0JSRtext"/>
              <w:spacing w:line="240" w:lineRule="auto"/>
              <w:rPr>
                <w:sz w:val="18"/>
                <w:szCs w:val="18"/>
                <w:lang w:val="en-IN"/>
              </w:rPr>
            </w:pPr>
            <w:r w:rsidRPr="000062EB">
              <w:rPr>
                <w:sz w:val="18"/>
                <w:szCs w:val="18"/>
                <w:lang w:val="en-IN"/>
              </w:rPr>
              <w:t>14C</w:t>
            </w:r>
          </w:p>
        </w:tc>
        <w:tc>
          <w:tcPr>
            <w:tcW w:w="1620" w:type="dxa"/>
            <w:shd w:val="clear" w:color="auto" w:fill="auto"/>
            <w:noWrap/>
            <w:vAlign w:val="bottom"/>
            <w:hideMark/>
          </w:tcPr>
          <w:p w14:paraId="27E24113" w14:textId="77777777" w:rsidR="009414BF" w:rsidRPr="000062EB" w:rsidRDefault="009414BF" w:rsidP="00A80B54">
            <w:pPr>
              <w:pStyle w:val="0JSRtext"/>
              <w:spacing w:line="240" w:lineRule="auto"/>
              <w:rPr>
                <w:sz w:val="18"/>
                <w:szCs w:val="18"/>
                <w:lang w:val="en-IN"/>
              </w:rPr>
            </w:pPr>
            <w:r w:rsidRPr="000062EB">
              <w:rPr>
                <w:sz w:val="18"/>
                <w:szCs w:val="18"/>
                <w:lang w:val="en-IN"/>
              </w:rPr>
              <w:t>-0.08717</w:t>
            </w:r>
          </w:p>
        </w:tc>
        <w:tc>
          <w:tcPr>
            <w:tcW w:w="990" w:type="dxa"/>
            <w:vAlign w:val="bottom"/>
          </w:tcPr>
          <w:p w14:paraId="2DE73EA9" w14:textId="77777777" w:rsidR="009414BF" w:rsidRPr="000062EB" w:rsidRDefault="009414BF" w:rsidP="00A80B54">
            <w:pPr>
              <w:pStyle w:val="0JSRtext"/>
              <w:spacing w:line="240" w:lineRule="auto"/>
              <w:rPr>
                <w:sz w:val="18"/>
                <w:szCs w:val="18"/>
                <w:lang w:val="en-IN"/>
              </w:rPr>
            </w:pPr>
            <w:r w:rsidRPr="000062EB">
              <w:rPr>
                <w:sz w:val="18"/>
                <w:szCs w:val="18"/>
                <w:lang w:val="en-IN"/>
              </w:rPr>
              <w:t>33C</w:t>
            </w:r>
          </w:p>
        </w:tc>
        <w:tc>
          <w:tcPr>
            <w:tcW w:w="1710" w:type="dxa"/>
            <w:vAlign w:val="bottom"/>
          </w:tcPr>
          <w:p w14:paraId="1B5B9B2F" w14:textId="77777777" w:rsidR="009414BF" w:rsidRPr="000062EB" w:rsidRDefault="009414BF" w:rsidP="00A80B54">
            <w:pPr>
              <w:pStyle w:val="0JSRtext"/>
              <w:spacing w:line="240" w:lineRule="auto"/>
              <w:rPr>
                <w:sz w:val="18"/>
                <w:szCs w:val="18"/>
                <w:lang w:val="en-IN"/>
              </w:rPr>
            </w:pPr>
            <w:r w:rsidRPr="000062EB">
              <w:rPr>
                <w:sz w:val="18"/>
                <w:szCs w:val="18"/>
                <w:lang w:val="en-IN"/>
              </w:rPr>
              <w:t>0.294834</w:t>
            </w:r>
          </w:p>
        </w:tc>
      </w:tr>
      <w:tr w:rsidR="009414BF" w:rsidRPr="000062EB" w14:paraId="3120B93C" w14:textId="77777777" w:rsidTr="00A80B54">
        <w:trPr>
          <w:gridAfter w:val="2"/>
          <w:wAfter w:w="2700" w:type="dxa"/>
          <w:trHeight w:val="220"/>
        </w:trPr>
        <w:tc>
          <w:tcPr>
            <w:tcW w:w="715" w:type="dxa"/>
            <w:shd w:val="clear" w:color="auto" w:fill="auto"/>
            <w:noWrap/>
            <w:vAlign w:val="bottom"/>
            <w:hideMark/>
          </w:tcPr>
          <w:p w14:paraId="23A0CC15" w14:textId="77777777" w:rsidR="009414BF" w:rsidRPr="000062EB" w:rsidRDefault="009414BF" w:rsidP="00A80B54">
            <w:pPr>
              <w:pStyle w:val="0JSRtext"/>
              <w:spacing w:line="240" w:lineRule="auto"/>
              <w:rPr>
                <w:sz w:val="18"/>
                <w:szCs w:val="18"/>
                <w:lang w:val="en-IN"/>
              </w:rPr>
            </w:pPr>
            <w:r w:rsidRPr="000062EB">
              <w:rPr>
                <w:sz w:val="18"/>
                <w:szCs w:val="18"/>
                <w:lang w:val="en-IN"/>
              </w:rPr>
              <w:t>18C</w:t>
            </w:r>
          </w:p>
        </w:tc>
        <w:tc>
          <w:tcPr>
            <w:tcW w:w="1620" w:type="dxa"/>
            <w:shd w:val="clear" w:color="auto" w:fill="auto"/>
            <w:noWrap/>
            <w:vAlign w:val="bottom"/>
            <w:hideMark/>
          </w:tcPr>
          <w:p w14:paraId="6AC20AAF" w14:textId="77777777" w:rsidR="009414BF" w:rsidRPr="000062EB" w:rsidRDefault="009414BF" w:rsidP="00A80B54">
            <w:pPr>
              <w:pStyle w:val="0JSRtext"/>
              <w:spacing w:line="240" w:lineRule="auto"/>
              <w:rPr>
                <w:sz w:val="18"/>
                <w:szCs w:val="18"/>
                <w:lang w:val="en-IN"/>
              </w:rPr>
            </w:pPr>
            <w:r w:rsidRPr="000062EB">
              <w:rPr>
                <w:sz w:val="18"/>
                <w:szCs w:val="18"/>
                <w:lang w:val="en-IN"/>
              </w:rPr>
              <w:t>-0.00223</w:t>
            </w:r>
          </w:p>
        </w:tc>
      </w:tr>
    </w:tbl>
    <w:p w14:paraId="4F6F0E95" w14:textId="77777777" w:rsidR="009414BF" w:rsidRPr="00BB0410" w:rsidRDefault="009414BF" w:rsidP="00BB0410">
      <w:pPr>
        <w:pStyle w:val="0JSRtext"/>
        <w:spacing w:line="240" w:lineRule="auto"/>
        <w:rPr>
          <w:b/>
          <w:szCs w:val="20"/>
          <w:lang w:val="en-IN"/>
        </w:rPr>
      </w:pPr>
    </w:p>
    <w:p w14:paraId="728F5785" w14:textId="60FBD491" w:rsidR="009414BF" w:rsidRPr="00BB0410" w:rsidRDefault="009414BF" w:rsidP="009414BF">
      <w:pPr>
        <w:pStyle w:val="0JSRtext"/>
        <w:rPr>
          <w:b/>
          <w:i/>
          <w:iCs/>
          <w:szCs w:val="20"/>
          <w:lang w:val="en-IN"/>
        </w:rPr>
      </w:pPr>
      <w:r w:rsidRPr="00BB0410">
        <w:rPr>
          <w:b/>
          <w:szCs w:val="20"/>
          <w:lang w:val="en-IN"/>
        </w:rPr>
        <w:t>3.8</w:t>
      </w:r>
      <w:r w:rsidR="00BB0410" w:rsidRPr="00BB0410">
        <w:rPr>
          <w:b/>
          <w:szCs w:val="20"/>
          <w:lang w:val="en-IN"/>
        </w:rPr>
        <w:t xml:space="preserve">. </w:t>
      </w:r>
      <w:r w:rsidRPr="00BB0410">
        <w:rPr>
          <w:b/>
          <w:i/>
          <w:iCs/>
          <w:szCs w:val="20"/>
          <w:lang w:val="en-IN"/>
        </w:rPr>
        <w:t>NLO properties</w:t>
      </w:r>
    </w:p>
    <w:p w14:paraId="6E40B1FB" w14:textId="77777777" w:rsidR="00BB0410" w:rsidRPr="00BB0410" w:rsidRDefault="00BB0410" w:rsidP="00BB0410">
      <w:pPr>
        <w:pStyle w:val="0JSRtext"/>
        <w:spacing w:line="240" w:lineRule="auto"/>
        <w:rPr>
          <w:szCs w:val="20"/>
          <w:lang w:val="en-IN"/>
        </w:rPr>
      </w:pPr>
    </w:p>
    <w:p w14:paraId="001D9104" w14:textId="3BB7FEF7" w:rsidR="009414BF" w:rsidRDefault="009414BF" w:rsidP="009414BF">
      <w:pPr>
        <w:pStyle w:val="0JSRtext"/>
        <w:rPr>
          <w:szCs w:val="20"/>
          <w:lang w:val="en-IN"/>
        </w:rPr>
      </w:pPr>
      <w:r w:rsidRPr="00BB0410">
        <w:rPr>
          <w:szCs w:val="20"/>
          <w:lang w:val="en-IN"/>
        </w:rPr>
        <w:t>Higher values of dipole moment (μ) and hyperpolarizability (β) indicate more active NLO properties. Th</w:t>
      </w:r>
      <w:r w:rsidR="002E55FA">
        <w:rPr>
          <w:szCs w:val="20"/>
          <w:lang w:val="en-IN"/>
        </w:rPr>
        <w:t>is molecule's dipole moment and first hyperpolarizability</w:t>
      </w:r>
      <w:r w:rsidRPr="00BB0410">
        <w:rPr>
          <w:szCs w:val="20"/>
          <w:lang w:val="en-IN"/>
        </w:rPr>
        <w:t xml:space="preserve"> are 2.546 Debye and 3.223 </w:t>
      </w:r>
      <w:r w:rsidR="002E55FA">
        <w:rPr>
          <w:szCs w:val="20"/>
          <w:lang w:val="en-IN"/>
        </w:rPr>
        <w:sym w:font="Symbol" w:char="F0B4"/>
      </w:r>
      <w:r w:rsidRPr="00BB0410">
        <w:rPr>
          <w:szCs w:val="20"/>
          <w:lang w:val="en-IN"/>
        </w:rPr>
        <w:t xml:space="preserve"> 10</w:t>
      </w:r>
      <w:r w:rsidRPr="00BB0410">
        <w:rPr>
          <w:szCs w:val="20"/>
          <w:vertAlign w:val="superscript"/>
          <w:lang w:val="en-IN"/>
        </w:rPr>
        <w:t>-30</w:t>
      </w:r>
      <w:r w:rsidRPr="00BB0410">
        <w:rPr>
          <w:szCs w:val="20"/>
          <w:lang w:val="en-IN"/>
        </w:rPr>
        <w:t xml:space="preserve"> </w:t>
      </w:r>
      <w:proofErr w:type="spellStart"/>
      <w:r w:rsidRPr="00BB0410">
        <w:rPr>
          <w:szCs w:val="20"/>
          <w:lang w:val="en-IN"/>
        </w:rPr>
        <w:t>esu</w:t>
      </w:r>
      <w:proofErr w:type="spellEnd"/>
      <w:r w:rsidR="00BE33A5">
        <w:rPr>
          <w:szCs w:val="20"/>
          <w:lang w:val="en-IN"/>
        </w:rPr>
        <w:t>)</w:t>
      </w:r>
      <w:r w:rsidRPr="00BB0410">
        <w:rPr>
          <w:szCs w:val="20"/>
          <w:lang w:val="en-IN"/>
        </w:rPr>
        <w:t xml:space="preserve">, as shown in </w:t>
      </w:r>
      <w:r w:rsidRPr="002E55FA">
        <w:rPr>
          <w:bCs/>
          <w:szCs w:val="20"/>
          <w:lang w:val="en-IN"/>
        </w:rPr>
        <w:t>Table 6.</w:t>
      </w:r>
      <w:r w:rsidRPr="00BB0410">
        <w:rPr>
          <w:szCs w:val="20"/>
          <w:lang w:val="en-IN"/>
        </w:rPr>
        <w:t xml:space="preserve"> This hyperpolarizability value is eight times higher than that of urea (μ and β of urea are 1.3732 Debye and 0.3728 × 10</w:t>
      </w:r>
      <w:r w:rsidRPr="00BB0410">
        <w:rPr>
          <w:szCs w:val="20"/>
          <w:vertAlign w:val="superscript"/>
          <w:lang w:val="en-IN"/>
        </w:rPr>
        <w:t>-30</w:t>
      </w:r>
      <w:r w:rsidRPr="00BB0410">
        <w:rPr>
          <w:szCs w:val="20"/>
          <w:lang w:val="en-IN"/>
        </w:rPr>
        <w:t xml:space="preserve"> </w:t>
      </w:r>
      <w:proofErr w:type="spellStart"/>
      <w:r w:rsidRPr="00BB0410">
        <w:rPr>
          <w:szCs w:val="20"/>
          <w:lang w:val="en-IN"/>
        </w:rPr>
        <w:t>esu</w:t>
      </w:r>
      <w:proofErr w:type="spellEnd"/>
      <w:r w:rsidRPr="00BB0410">
        <w:rPr>
          <w:szCs w:val="20"/>
          <w:lang w:val="en-IN"/>
        </w:rPr>
        <w:t xml:space="preserve">) [39], and the resulting values indicate that this compound is an excellent NLO material. </w:t>
      </w:r>
      <w:r w:rsidR="002E55FA">
        <w:rPr>
          <w:szCs w:val="20"/>
          <w:lang w:val="en-IN"/>
        </w:rPr>
        <w:t>Suppose we know the dipole moment of a molecule. In that cas</w:t>
      </w:r>
      <w:r w:rsidRPr="00BB0410">
        <w:rPr>
          <w:szCs w:val="20"/>
          <w:lang w:val="en-IN"/>
        </w:rPr>
        <w:t xml:space="preserve">e, we can investigate the </w:t>
      </w:r>
      <w:r w:rsidRPr="00BB0410">
        <w:rPr>
          <w:szCs w:val="20"/>
          <w:lang w:val="en-IN"/>
        </w:rPr>
        <w:lastRenderedPageBreak/>
        <w:t>interaction between dipoles occurring within the atoms of that molecule, and the higher the dipole moment, the stronger the interaction between molecules.</w:t>
      </w:r>
    </w:p>
    <w:p w14:paraId="6699C5AB" w14:textId="77777777" w:rsidR="00BB0410" w:rsidRPr="00BB0410" w:rsidRDefault="00BB0410" w:rsidP="00BB0410">
      <w:pPr>
        <w:pStyle w:val="0JSRtext"/>
        <w:spacing w:line="240" w:lineRule="auto"/>
        <w:rPr>
          <w:szCs w:val="20"/>
          <w:lang w:val="en-IN"/>
        </w:rPr>
      </w:pPr>
    </w:p>
    <w:p w14:paraId="0950F822" w14:textId="7BBF5D6B" w:rsidR="009414BF" w:rsidRPr="00BB0410" w:rsidRDefault="009414BF" w:rsidP="00A80B54">
      <w:pPr>
        <w:pStyle w:val="0JSRtext"/>
        <w:spacing w:line="240" w:lineRule="auto"/>
        <w:ind w:right="1947"/>
        <w:rPr>
          <w:bCs/>
          <w:sz w:val="18"/>
          <w:szCs w:val="18"/>
          <w:lang w:val="en-IN"/>
        </w:rPr>
      </w:pPr>
      <w:r w:rsidRPr="00BB0410">
        <w:rPr>
          <w:bCs/>
          <w:sz w:val="18"/>
          <w:szCs w:val="18"/>
          <w:lang w:val="en-IN"/>
        </w:rPr>
        <w:t>Table</w:t>
      </w:r>
      <w:r w:rsidR="00BB0410" w:rsidRPr="00BB0410">
        <w:rPr>
          <w:bCs/>
          <w:sz w:val="18"/>
          <w:szCs w:val="18"/>
          <w:lang w:val="en-IN"/>
        </w:rPr>
        <w:t xml:space="preserve"> </w:t>
      </w:r>
      <w:r w:rsidRPr="00BB0410">
        <w:rPr>
          <w:bCs/>
          <w:sz w:val="18"/>
          <w:szCs w:val="18"/>
          <w:lang w:val="en-IN"/>
        </w:rPr>
        <w:t>6</w:t>
      </w:r>
      <w:r w:rsidR="00BB0410" w:rsidRPr="00BB0410">
        <w:rPr>
          <w:bCs/>
          <w:sz w:val="18"/>
          <w:szCs w:val="18"/>
          <w:lang w:val="en-IN"/>
        </w:rPr>
        <w:t>.</w:t>
      </w:r>
      <w:r w:rsidRPr="00BB0410">
        <w:rPr>
          <w:bCs/>
          <w:sz w:val="18"/>
          <w:szCs w:val="18"/>
          <w:lang w:val="en-IN"/>
        </w:rPr>
        <w:t xml:space="preserve"> Dipole Moment Components of (E)-3-(3-bromo-4-methoxyphenyl)-1-(4-(methylthio</w:t>
      </w:r>
      <w:proofErr w:type="gramStart"/>
      <w:r w:rsidRPr="00BB0410">
        <w:rPr>
          <w:bCs/>
          <w:sz w:val="18"/>
          <w:szCs w:val="18"/>
          <w:lang w:val="en-IN"/>
        </w:rPr>
        <w:t>)phenyl</w:t>
      </w:r>
      <w:proofErr w:type="gramEnd"/>
      <w:r w:rsidRPr="00BB0410">
        <w:rPr>
          <w:bCs/>
          <w:sz w:val="18"/>
          <w:szCs w:val="18"/>
          <w:lang w:val="en-IN"/>
        </w:rPr>
        <w:t>)prop-2-en-1-one</w:t>
      </w:r>
      <w:r w:rsidR="00BB0410" w:rsidRPr="00BB0410">
        <w:rPr>
          <w:bCs/>
          <w:sz w:val="18"/>
          <w:szCs w:val="18"/>
          <w:lang w:val="en-IN"/>
        </w:rPr>
        <w:t>.</w:t>
      </w:r>
    </w:p>
    <w:p w14:paraId="156B30CA" w14:textId="77777777" w:rsidR="00BB0410" w:rsidRPr="00A80B54" w:rsidRDefault="00BB0410" w:rsidP="00A80B54">
      <w:pPr>
        <w:pStyle w:val="0JSRtext"/>
        <w:spacing w:line="240" w:lineRule="auto"/>
        <w:rPr>
          <w:sz w:val="8"/>
          <w:szCs w:val="20"/>
          <w:lang w:val="en-IN"/>
        </w:rPr>
      </w:pPr>
    </w:p>
    <w:tbl>
      <w:tblPr>
        <w:tblW w:w="4495" w:type="dxa"/>
        <w:tblBorders>
          <w:top w:val="single" w:sz="4" w:space="0" w:color="auto"/>
          <w:bottom w:val="single" w:sz="4" w:space="0" w:color="auto"/>
        </w:tblBorders>
        <w:tblLook w:val="04A0" w:firstRow="1" w:lastRow="0" w:firstColumn="1" w:lastColumn="0" w:noHBand="0" w:noVBand="1"/>
      </w:tblPr>
      <w:tblGrid>
        <w:gridCol w:w="2190"/>
        <w:gridCol w:w="2305"/>
      </w:tblGrid>
      <w:tr w:rsidR="009414BF" w:rsidRPr="00BB0410" w14:paraId="222E1393" w14:textId="77777777" w:rsidTr="00A80B54">
        <w:trPr>
          <w:trHeight w:val="60"/>
        </w:trPr>
        <w:tc>
          <w:tcPr>
            <w:tcW w:w="2190" w:type="dxa"/>
            <w:tcBorders>
              <w:top w:val="single" w:sz="4" w:space="0" w:color="auto"/>
              <w:bottom w:val="single" w:sz="4" w:space="0" w:color="auto"/>
            </w:tcBorders>
            <w:shd w:val="clear" w:color="auto" w:fill="auto"/>
            <w:vAlign w:val="center"/>
            <w:hideMark/>
          </w:tcPr>
          <w:p w14:paraId="024BF43E" w14:textId="77777777" w:rsidR="009414BF" w:rsidRPr="00BB0410" w:rsidRDefault="009414BF" w:rsidP="00A80B54">
            <w:pPr>
              <w:pStyle w:val="0JSRtext"/>
              <w:spacing w:line="240" w:lineRule="auto"/>
              <w:rPr>
                <w:sz w:val="18"/>
                <w:szCs w:val="18"/>
                <w:lang w:val="en-IN"/>
              </w:rPr>
            </w:pPr>
            <w:r w:rsidRPr="00BB0410">
              <w:rPr>
                <w:sz w:val="18"/>
                <w:szCs w:val="18"/>
                <w:lang w:val="en-IN"/>
              </w:rPr>
              <w:t>Dipole vector components</w:t>
            </w:r>
          </w:p>
        </w:tc>
        <w:tc>
          <w:tcPr>
            <w:tcW w:w="2305" w:type="dxa"/>
            <w:tcBorders>
              <w:top w:val="single" w:sz="4" w:space="0" w:color="auto"/>
              <w:bottom w:val="single" w:sz="4" w:space="0" w:color="auto"/>
            </w:tcBorders>
            <w:shd w:val="clear" w:color="auto" w:fill="auto"/>
            <w:vAlign w:val="center"/>
            <w:hideMark/>
          </w:tcPr>
          <w:p w14:paraId="36E59FBE" w14:textId="77777777" w:rsidR="009414BF" w:rsidRPr="00BB0410" w:rsidRDefault="009414BF" w:rsidP="00A80B54">
            <w:pPr>
              <w:pStyle w:val="0JSRtext"/>
              <w:spacing w:line="240" w:lineRule="auto"/>
              <w:rPr>
                <w:sz w:val="18"/>
                <w:szCs w:val="18"/>
                <w:lang w:val="en-IN"/>
              </w:rPr>
            </w:pPr>
            <w:r w:rsidRPr="00BB0410">
              <w:rPr>
                <w:sz w:val="18"/>
                <w:szCs w:val="18"/>
                <w:lang w:val="en-IN"/>
              </w:rPr>
              <w:t>Dipole moment, µ (Debye)</w:t>
            </w:r>
          </w:p>
        </w:tc>
      </w:tr>
      <w:tr w:rsidR="009414BF" w:rsidRPr="00BB0410" w14:paraId="3A880261" w14:textId="77777777" w:rsidTr="00A80B54">
        <w:trPr>
          <w:trHeight w:val="60"/>
        </w:trPr>
        <w:tc>
          <w:tcPr>
            <w:tcW w:w="2190" w:type="dxa"/>
            <w:tcBorders>
              <w:top w:val="single" w:sz="4" w:space="0" w:color="auto"/>
            </w:tcBorders>
            <w:shd w:val="clear" w:color="auto" w:fill="auto"/>
            <w:vAlign w:val="center"/>
            <w:hideMark/>
          </w:tcPr>
          <w:p w14:paraId="5CB19FEE" w14:textId="77777777" w:rsidR="009414BF" w:rsidRPr="00BB0410" w:rsidRDefault="009414BF" w:rsidP="00A80B54">
            <w:pPr>
              <w:pStyle w:val="0JSRtext"/>
              <w:spacing w:line="240" w:lineRule="auto"/>
              <w:rPr>
                <w:sz w:val="18"/>
                <w:szCs w:val="18"/>
                <w:lang w:val="en-IN"/>
              </w:rPr>
            </w:pPr>
            <w:r w:rsidRPr="00BB0410">
              <w:rPr>
                <w:sz w:val="18"/>
                <w:szCs w:val="18"/>
                <w:lang w:val="en-IN"/>
              </w:rPr>
              <w:t>µ</w:t>
            </w:r>
            <w:r w:rsidRPr="00BB0410">
              <w:rPr>
                <w:sz w:val="18"/>
                <w:szCs w:val="18"/>
                <w:vertAlign w:val="subscript"/>
                <w:lang w:val="en-IN"/>
              </w:rPr>
              <w:t>x</w:t>
            </w:r>
          </w:p>
        </w:tc>
        <w:tc>
          <w:tcPr>
            <w:tcW w:w="2305" w:type="dxa"/>
            <w:tcBorders>
              <w:top w:val="single" w:sz="4" w:space="0" w:color="auto"/>
            </w:tcBorders>
            <w:shd w:val="clear" w:color="auto" w:fill="auto"/>
            <w:vAlign w:val="center"/>
            <w:hideMark/>
          </w:tcPr>
          <w:p w14:paraId="255149C6" w14:textId="77777777" w:rsidR="009414BF" w:rsidRPr="00BB0410" w:rsidRDefault="009414BF" w:rsidP="00A80B54">
            <w:pPr>
              <w:pStyle w:val="0JSRtext"/>
              <w:spacing w:line="240" w:lineRule="auto"/>
              <w:rPr>
                <w:sz w:val="18"/>
                <w:szCs w:val="18"/>
                <w:lang w:val="en-IN"/>
              </w:rPr>
            </w:pPr>
            <w:r w:rsidRPr="00BB0410">
              <w:rPr>
                <w:sz w:val="18"/>
                <w:szCs w:val="18"/>
                <w:lang w:val="en-IN"/>
              </w:rPr>
              <w:t>2.313</w:t>
            </w:r>
          </w:p>
        </w:tc>
      </w:tr>
      <w:tr w:rsidR="009414BF" w:rsidRPr="00BB0410" w14:paraId="6E3B42BC" w14:textId="77777777" w:rsidTr="00A80B54">
        <w:trPr>
          <w:trHeight w:val="60"/>
        </w:trPr>
        <w:tc>
          <w:tcPr>
            <w:tcW w:w="2190" w:type="dxa"/>
            <w:shd w:val="clear" w:color="auto" w:fill="auto"/>
            <w:vAlign w:val="center"/>
            <w:hideMark/>
          </w:tcPr>
          <w:p w14:paraId="0ED007BA" w14:textId="77777777" w:rsidR="009414BF" w:rsidRPr="00BB0410" w:rsidRDefault="009414BF" w:rsidP="00A80B54">
            <w:pPr>
              <w:pStyle w:val="0JSRtext"/>
              <w:spacing w:line="240" w:lineRule="auto"/>
              <w:rPr>
                <w:sz w:val="18"/>
                <w:szCs w:val="18"/>
                <w:lang w:val="en-IN"/>
              </w:rPr>
            </w:pPr>
            <w:r w:rsidRPr="00BB0410">
              <w:rPr>
                <w:sz w:val="18"/>
                <w:szCs w:val="18"/>
                <w:lang w:val="en-IN"/>
              </w:rPr>
              <w:t>µ</w:t>
            </w:r>
            <w:r w:rsidRPr="00BB0410">
              <w:rPr>
                <w:sz w:val="18"/>
                <w:szCs w:val="18"/>
                <w:vertAlign w:val="subscript"/>
                <w:lang w:val="en-IN"/>
              </w:rPr>
              <w:t>y</w:t>
            </w:r>
          </w:p>
        </w:tc>
        <w:tc>
          <w:tcPr>
            <w:tcW w:w="2305" w:type="dxa"/>
            <w:shd w:val="clear" w:color="auto" w:fill="auto"/>
            <w:vAlign w:val="center"/>
            <w:hideMark/>
          </w:tcPr>
          <w:p w14:paraId="5DC51ECB" w14:textId="77777777" w:rsidR="009414BF" w:rsidRPr="00BB0410" w:rsidRDefault="009414BF" w:rsidP="00A80B54">
            <w:pPr>
              <w:pStyle w:val="0JSRtext"/>
              <w:spacing w:line="240" w:lineRule="auto"/>
              <w:rPr>
                <w:sz w:val="18"/>
                <w:szCs w:val="18"/>
                <w:lang w:val="en-IN"/>
              </w:rPr>
            </w:pPr>
            <w:r w:rsidRPr="00BB0410">
              <w:rPr>
                <w:sz w:val="18"/>
                <w:szCs w:val="18"/>
                <w:lang w:val="en-IN"/>
              </w:rPr>
              <w:t>0.2553</w:t>
            </w:r>
          </w:p>
        </w:tc>
      </w:tr>
      <w:tr w:rsidR="009414BF" w:rsidRPr="00BB0410" w14:paraId="2723F422" w14:textId="77777777" w:rsidTr="00A80B54">
        <w:trPr>
          <w:trHeight w:val="60"/>
        </w:trPr>
        <w:tc>
          <w:tcPr>
            <w:tcW w:w="2190" w:type="dxa"/>
            <w:shd w:val="clear" w:color="auto" w:fill="auto"/>
            <w:vAlign w:val="center"/>
            <w:hideMark/>
          </w:tcPr>
          <w:p w14:paraId="727C2333" w14:textId="77777777" w:rsidR="009414BF" w:rsidRPr="00BB0410" w:rsidRDefault="009414BF" w:rsidP="00A80B54">
            <w:pPr>
              <w:pStyle w:val="0JSRtext"/>
              <w:spacing w:line="240" w:lineRule="auto"/>
              <w:rPr>
                <w:sz w:val="18"/>
                <w:szCs w:val="18"/>
                <w:lang w:val="en-IN"/>
              </w:rPr>
            </w:pPr>
            <w:r w:rsidRPr="00BB0410">
              <w:rPr>
                <w:sz w:val="18"/>
                <w:szCs w:val="18"/>
                <w:lang w:val="en-IN"/>
              </w:rPr>
              <w:t>µ</w:t>
            </w:r>
            <w:r w:rsidRPr="00BB0410">
              <w:rPr>
                <w:sz w:val="18"/>
                <w:szCs w:val="18"/>
                <w:vertAlign w:val="subscript"/>
                <w:lang w:val="en-IN"/>
              </w:rPr>
              <w:t>z</w:t>
            </w:r>
          </w:p>
        </w:tc>
        <w:tc>
          <w:tcPr>
            <w:tcW w:w="2305" w:type="dxa"/>
            <w:shd w:val="clear" w:color="auto" w:fill="auto"/>
            <w:vAlign w:val="center"/>
            <w:hideMark/>
          </w:tcPr>
          <w:p w14:paraId="1F5F53F0" w14:textId="77777777" w:rsidR="009414BF" w:rsidRPr="00BB0410" w:rsidRDefault="009414BF" w:rsidP="00A80B54">
            <w:pPr>
              <w:pStyle w:val="0JSRtext"/>
              <w:spacing w:line="240" w:lineRule="auto"/>
              <w:rPr>
                <w:sz w:val="18"/>
                <w:szCs w:val="18"/>
                <w:lang w:val="en-IN"/>
              </w:rPr>
            </w:pPr>
            <w:r w:rsidRPr="00BB0410">
              <w:rPr>
                <w:sz w:val="18"/>
                <w:szCs w:val="18"/>
                <w:lang w:val="en-IN"/>
              </w:rPr>
              <w:t>1.033</w:t>
            </w:r>
          </w:p>
        </w:tc>
      </w:tr>
      <w:tr w:rsidR="009414BF" w:rsidRPr="00BB0410" w14:paraId="49EB4131" w14:textId="77777777" w:rsidTr="00A80B54">
        <w:trPr>
          <w:trHeight w:val="60"/>
        </w:trPr>
        <w:tc>
          <w:tcPr>
            <w:tcW w:w="2190" w:type="dxa"/>
            <w:tcBorders>
              <w:bottom w:val="single" w:sz="4" w:space="0" w:color="auto"/>
            </w:tcBorders>
            <w:shd w:val="clear" w:color="auto" w:fill="auto"/>
            <w:vAlign w:val="center"/>
            <w:hideMark/>
          </w:tcPr>
          <w:p w14:paraId="29597CF1" w14:textId="77777777" w:rsidR="009414BF" w:rsidRPr="00BB0410" w:rsidRDefault="009414BF" w:rsidP="00A80B54">
            <w:pPr>
              <w:pStyle w:val="0JSRtext"/>
              <w:spacing w:line="240" w:lineRule="auto"/>
              <w:rPr>
                <w:sz w:val="18"/>
                <w:szCs w:val="18"/>
                <w:lang w:val="en-IN"/>
              </w:rPr>
            </w:pPr>
            <w:r w:rsidRPr="00BB0410">
              <w:rPr>
                <w:sz w:val="18"/>
                <w:szCs w:val="18"/>
                <w:lang w:val="en-IN"/>
              </w:rPr>
              <w:t>µ</w:t>
            </w:r>
            <w:r w:rsidRPr="00BB0410">
              <w:rPr>
                <w:sz w:val="18"/>
                <w:szCs w:val="18"/>
                <w:vertAlign w:val="subscript"/>
                <w:lang w:val="en-IN"/>
              </w:rPr>
              <w:t>total</w:t>
            </w:r>
          </w:p>
        </w:tc>
        <w:tc>
          <w:tcPr>
            <w:tcW w:w="2305" w:type="dxa"/>
            <w:tcBorders>
              <w:bottom w:val="single" w:sz="4" w:space="0" w:color="auto"/>
            </w:tcBorders>
            <w:shd w:val="clear" w:color="auto" w:fill="auto"/>
            <w:vAlign w:val="center"/>
            <w:hideMark/>
          </w:tcPr>
          <w:p w14:paraId="691AF30E" w14:textId="77777777" w:rsidR="009414BF" w:rsidRPr="00BB0410" w:rsidRDefault="009414BF" w:rsidP="00A80B54">
            <w:pPr>
              <w:pStyle w:val="0JSRtext"/>
              <w:spacing w:line="240" w:lineRule="auto"/>
              <w:rPr>
                <w:sz w:val="18"/>
                <w:szCs w:val="18"/>
                <w:lang w:val="en-IN"/>
              </w:rPr>
            </w:pPr>
            <w:r w:rsidRPr="00BB0410">
              <w:rPr>
                <w:sz w:val="18"/>
                <w:szCs w:val="18"/>
                <w:lang w:val="en-IN"/>
              </w:rPr>
              <w:t>2.546</w:t>
            </w:r>
          </w:p>
        </w:tc>
      </w:tr>
      <w:tr w:rsidR="009414BF" w:rsidRPr="00BB0410" w14:paraId="2747E8E6" w14:textId="77777777" w:rsidTr="00A80B54">
        <w:trPr>
          <w:trHeight w:val="60"/>
        </w:trPr>
        <w:tc>
          <w:tcPr>
            <w:tcW w:w="2190" w:type="dxa"/>
            <w:tcBorders>
              <w:top w:val="single" w:sz="4" w:space="0" w:color="auto"/>
              <w:bottom w:val="single" w:sz="4" w:space="0" w:color="auto"/>
            </w:tcBorders>
            <w:shd w:val="clear" w:color="auto" w:fill="auto"/>
            <w:noWrap/>
            <w:vAlign w:val="bottom"/>
            <w:hideMark/>
          </w:tcPr>
          <w:p w14:paraId="6130DE39" w14:textId="77777777" w:rsidR="009414BF" w:rsidRPr="00BB0410" w:rsidRDefault="009414BF" w:rsidP="00A80B54">
            <w:pPr>
              <w:pStyle w:val="0JSRtext"/>
              <w:spacing w:line="240" w:lineRule="auto"/>
              <w:rPr>
                <w:sz w:val="18"/>
                <w:szCs w:val="18"/>
                <w:lang w:val="en-IN"/>
              </w:rPr>
            </w:pPr>
            <w:r w:rsidRPr="00BB0410">
              <w:rPr>
                <w:sz w:val="18"/>
                <w:szCs w:val="18"/>
                <w:lang w:val="en-IN"/>
              </w:rPr>
              <w:t>Parameters</w:t>
            </w:r>
          </w:p>
        </w:tc>
        <w:tc>
          <w:tcPr>
            <w:tcW w:w="2305" w:type="dxa"/>
            <w:tcBorders>
              <w:top w:val="single" w:sz="4" w:space="0" w:color="auto"/>
              <w:bottom w:val="single" w:sz="4" w:space="0" w:color="auto"/>
            </w:tcBorders>
            <w:shd w:val="clear" w:color="auto" w:fill="auto"/>
            <w:noWrap/>
            <w:vAlign w:val="bottom"/>
            <w:hideMark/>
          </w:tcPr>
          <w:p w14:paraId="2ACA205A" w14:textId="77777777" w:rsidR="009414BF" w:rsidRPr="00BB0410" w:rsidRDefault="009414BF" w:rsidP="00A80B54">
            <w:pPr>
              <w:pStyle w:val="0JSRtext"/>
              <w:spacing w:line="240" w:lineRule="auto"/>
              <w:rPr>
                <w:sz w:val="18"/>
                <w:szCs w:val="18"/>
                <w:lang w:val="en-IN"/>
              </w:rPr>
            </w:pPr>
            <w:r w:rsidRPr="00BB0410">
              <w:rPr>
                <w:sz w:val="18"/>
                <w:szCs w:val="18"/>
                <w:lang w:val="en-IN"/>
              </w:rPr>
              <w:t>Hyperpolarizability</w:t>
            </w:r>
          </w:p>
        </w:tc>
      </w:tr>
      <w:tr w:rsidR="009414BF" w:rsidRPr="00BB0410" w14:paraId="19DA0F60" w14:textId="77777777" w:rsidTr="00A80B54">
        <w:trPr>
          <w:trHeight w:val="60"/>
        </w:trPr>
        <w:tc>
          <w:tcPr>
            <w:tcW w:w="2190" w:type="dxa"/>
            <w:tcBorders>
              <w:top w:val="single" w:sz="4" w:space="0" w:color="auto"/>
            </w:tcBorders>
            <w:shd w:val="clear" w:color="auto" w:fill="auto"/>
            <w:noWrap/>
            <w:vAlign w:val="bottom"/>
            <w:hideMark/>
          </w:tcPr>
          <w:p w14:paraId="0CBE8EFB"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r w:rsidRPr="00BB0410">
              <w:rPr>
                <w:sz w:val="18"/>
                <w:szCs w:val="18"/>
                <w:vertAlign w:val="subscript"/>
                <w:lang w:val="en-IN"/>
              </w:rPr>
              <w:t>xxx</w:t>
            </w:r>
          </w:p>
        </w:tc>
        <w:tc>
          <w:tcPr>
            <w:tcW w:w="2305" w:type="dxa"/>
            <w:tcBorders>
              <w:top w:val="single" w:sz="4" w:space="0" w:color="auto"/>
            </w:tcBorders>
            <w:shd w:val="clear" w:color="auto" w:fill="auto"/>
            <w:noWrap/>
            <w:vAlign w:val="bottom"/>
            <w:hideMark/>
          </w:tcPr>
          <w:p w14:paraId="057FFB58" w14:textId="77777777" w:rsidR="009414BF" w:rsidRPr="00BB0410" w:rsidRDefault="009414BF" w:rsidP="00A80B54">
            <w:pPr>
              <w:pStyle w:val="0JSRtext"/>
              <w:spacing w:line="240" w:lineRule="auto"/>
              <w:rPr>
                <w:sz w:val="18"/>
                <w:szCs w:val="18"/>
                <w:lang w:val="en-IN"/>
              </w:rPr>
            </w:pPr>
            <w:r w:rsidRPr="00BB0410">
              <w:rPr>
                <w:sz w:val="18"/>
                <w:szCs w:val="18"/>
                <w:lang w:val="en-IN"/>
              </w:rPr>
              <w:t>249.09</w:t>
            </w:r>
          </w:p>
        </w:tc>
      </w:tr>
      <w:tr w:rsidR="009414BF" w:rsidRPr="00BB0410" w14:paraId="3A95CF84" w14:textId="77777777" w:rsidTr="00A80B54">
        <w:trPr>
          <w:trHeight w:val="60"/>
        </w:trPr>
        <w:tc>
          <w:tcPr>
            <w:tcW w:w="2190" w:type="dxa"/>
            <w:shd w:val="clear" w:color="auto" w:fill="auto"/>
            <w:noWrap/>
            <w:vAlign w:val="bottom"/>
            <w:hideMark/>
          </w:tcPr>
          <w:p w14:paraId="5D8C9663"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xxy</w:t>
            </w:r>
            <w:proofErr w:type="spellEnd"/>
          </w:p>
        </w:tc>
        <w:tc>
          <w:tcPr>
            <w:tcW w:w="2305" w:type="dxa"/>
            <w:shd w:val="clear" w:color="auto" w:fill="auto"/>
            <w:noWrap/>
            <w:vAlign w:val="bottom"/>
            <w:hideMark/>
          </w:tcPr>
          <w:p w14:paraId="75723CDD" w14:textId="77777777" w:rsidR="009414BF" w:rsidRPr="00BB0410" w:rsidRDefault="009414BF" w:rsidP="00A80B54">
            <w:pPr>
              <w:pStyle w:val="0JSRtext"/>
              <w:spacing w:line="240" w:lineRule="auto"/>
              <w:rPr>
                <w:sz w:val="18"/>
                <w:szCs w:val="18"/>
                <w:lang w:val="en-IN"/>
              </w:rPr>
            </w:pPr>
            <w:r w:rsidRPr="00BB0410">
              <w:rPr>
                <w:sz w:val="18"/>
                <w:szCs w:val="18"/>
                <w:lang w:val="en-IN"/>
              </w:rPr>
              <w:t>65.27</w:t>
            </w:r>
          </w:p>
        </w:tc>
      </w:tr>
      <w:tr w:rsidR="009414BF" w:rsidRPr="00BB0410" w14:paraId="064918F1" w14:textId="77777777" w:rsidTr="00A80B54">
        <w:trPr>
          <w:trHeight w:val="60"/>
        </w:trPr>
        <w:tc>
          <w:tcPr>
            <w:tcW w:w="2190" w:type="dxa"/>
            <w:shd w:val="clear" w:color="auto" w:fill="auto"/>
            <w:noWrap/>
            <w:vAlign w:val="bottom"/>
            <w:hideMark/>
          </w:tcPr>
          <w:p w14:paraId="2046BDB7"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xyy</w:t>
            </w:r>
            <w:proofErr w:type="spellEnd"/>
          </w:p>
        </w:tc>
        <w:tc>
          <w:tcPr>
            <w:tcW w:w="2305" w:type="dxa"/>
            <w:shd w:val="clear" w:color="auto" w:fill="auto"/>
            <w:noWrap/>
            <w:vAlign w:val="bottom"/>
            <w:hideMark/>
          </w:tcPr>
          <w:p w14:paraId="54E8E940" w14:textId="77777777" w:rsidR="009414BF" w:rsidRPr="00BB0410" w:rsidRDefault="009414BF" w:rsidP="00A80B54">
            <w:pPr>
              <w:pStyle w:val="0JSRtext"/>
              <w:spacing w:line="240" w:lineRule="auto"/>
              <w:rPr>
                <w:sz w:val="18"/>
                <w:szCs w:val="18"/>
                <w:lang w:val="en-IN"/>
              </w:rPr>
            </w:pPr>
            <w:r w:rsidRPr="00BB0410">
              <w:rPr>
                <w:sz w:val="18"/>
                <w:szCs w:val="18"/>
                <w:lang w:val="en-IN"/>
              </w:rPr>
              <w:t>66.04</w:t>
            </w:r>
          </w:p>
        </w:tc>
      </w:tr>
      <w:tr w:rsidR="009414BF" w:rsidRPr="00BB0410" w14:paraId="552589C1" w14:textId="77777777" w:rsidTr="00A80B54">
        <w:trPr>
          <w:trHeight w:val="60"/>
        </w:trPr>
        <w:tc>
          <w:tcPr>
            <w:tcW w:w="2190" w:type="dxa"/>
            <w:shd w:val="clear" w:color="auto" w:fill="auto"/>
            <w:noWrap/>
            <w:vAlign w:val="bottom"/>
            <w:hideMark/>
          </w:tcPr>
          <w:p w14:paraId="3D4E7D1D"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yyy</w:t>
            </w:r>
            <w:proofErr w:type="spellEnd"/>
          </w:p>
        </w:tc>
        <w:tc>
          <w:tcPr>
            <w:tcW w:w="2305" w:type="dxa"/>
            <w:shd w:val="clear" w:color="auto" w:fill="auto"/>
            <w:noWrap/>
            <w:vAlign w:val="bottom"/>
            <w:hideMark/>
          </w:tcPr>
          <w:p w14:paraId="072297C8" w14:textId="77777777" w:rsidR="009414BF" w:rsidRPr="00BB0410" w:rsidRDefault="009414BF" w:rsidP="00A80B54">
            <w:pPr>
              <w:pStyle w:val="0JSRtext"/>
              <w:spacing w:line="240" w:lineRule="auto"/>
              <w:rPr>
                <w:sz w:val="18"/>
                <w:szCs w:val="18"/>
                <w:lang w:val="en-IN"/>
              </w:rPr>
            </w:pPr>
            <w:r w:rsidRPr="00BB0410">
              <w:rPr>
                <w:sz w:val="18"/>
                <w:szCs w:val="18"/>
                <w:lang w:val="en-IN"/>
              </w:rPr>
              <w:t>-106.82</w:t>
            </w:r>
          </w:p>
        </w:tc>
      </w:tr>
      <w:tr w:rsidR="009414BF" w:rsidRPr="00BB0410" w14:paraId="3DF0665D" w14:textId="77777777" w:rsidTr="00A80B54">
        <w:trPr>
          <w:trHeight w:val="60"/>
        </w:trPr>
        <w:tc>
          <w:tcPr>
            <w:tcW w:w="2190" w:type="dxa"/>
            <w:shd w:val="clear" w:color="auto" w:fill="auto"/>
            <w:noWrap/>
            <w:vAlign w:val="bottom"/>
            <w:hideMark/>
          </w:tcPr>
          <w:p w14:paraId="1C229080"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xxz</w:t>
            </w:r>
            <w:proofErr w:type="spellEnd"/>
          </w:p>
        </w:tc>
        <w:tc>
          <w:tcPr>
            <w:tcW w:w="2305" w:type="dxa"/>
            <w:shd w:val="clear" w:color="auto" w:fill="auto"/>
            <w:noWrap/>
            <w:vAlign w:val="bottom"/>
            <w:hideMark/>
          </w:tcPr>
          <w:p w14:paraId="750E3ABD" w14:textId="77777777" w:rsidR="009414BF" w:rsidRPr="00BB0410" w:rsidRDefault="009414BF" w:rsidP="00A80B54">
            <w:pPr>
              <w:pStyle w:val="0JSRtext"/>
              <w:spacing w:line="240" w:lineRule="auto"/>
              <w:rPr>
                <w:sz w:val="18"/>
                <w:szCs w:val="18"/>
                <w:lang w:val="en-IN"/>
              </w:rPr>
            </w:pPr>
            <w:r w:rsidRPr="00BB0410">
              <w:rPr>
                <w:sz w:val="18"/>
                <w:szCs w:val="18"/>
                <w:lang w:val="en-IN"/>
              </w:rPr>
              <w:t>67.91</w:t>
            </w:r>
          </w:p>
        </w:tc>
      </w:tr>
      <w:tr w:rsidR="009414BF" w:rsidRPr="00BB0410" w14:paraId="090F89DE" w14:textId="77777777" w:rsidTr="00A80B54">
        <w:trPr>
          <w:trHeight w:val="60"/>
        </w:trPr>
        <w:tc>
          <w:tcPr>
            <w:tcW w:w="2190" w:type="dxa"/>
            <w:shd w:val="clear" w:color="auto" w:fill="auto"/>
            <w:noWrap/>
            <w:vAlign w:val="bottom"/>
            <w:hideMark/>
          </w:tcPr>
          <w:p w14:paraId="4A93C172"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r w:rsidRPr="00BB0410">
              <w:rPr>
                <w:sz w:val="18"/>
                <w:szCs w:val="18"/>
                <w:vertAlign w:val="subscript"/>
                <w:lang w:val="en-IN"/>
              </w:rPr>
              <w:t>xyz</w:t>
            </w:r>
          </w:p>
        </w:tc>
        <w:tc>
          <w:tcPr>
            <w:tcW w:w="2305" w:type="dxa"/>
            <w:shd w:val="clear" w:color="auto" w:fill="auto"/>
            <w:noWrap/>
            <w:vAlign w:val="bottom"/>
            <w:hideMark/>
          </w:tcPr>
          <w:p w14:paraId="21710D14" w14:textId="77777777" w:rsidR="009414BF" w:rsidRPr="00BB0410" w:rsidRDefault="009414BF" w:rsidP="00A80B54">
            <w:pPr>
              <w:pStyle w:val="0JSRtext"/>
              <w:spacing w:line="240" w:lineRule="auto"/>
              <w:rPr>
                <w:sz w:val="18"/>
                <w:szCs w:val="18"/>
                <w:lang w:val="en-IN"/>
              </w:rPr>
            </w:pPr>
            <w:r w:rsidRPr="00BB0410">
              <w:rPr>
                <w:sz w:val="18"/>
                <w:szCs w:val="18"/>
                <w:lang w:val="en-IN"/>
              </w:rPr>
              <w:t>28.04</w:t>
            </w:r>
          </w:p>
        </w:tc>
      </w:tr>
      <w:tr w:rsidR="009414BF" w:rsidRPr="00BB0410" w14:paraId="7316B7D2" w14:textId="77777777" w:rsidTr="00A80B54">
        <w:trPr>
          <w:trHeight w:val="60"/>
        </w:trPr>
        <w:tc>
          <w:tcPr>
            <w:tcW w:w="2190" w:type="dxa"/>
            <w:shd w:val="clear" w:color="auto" w:fill="auto"/>
            <w:noWrap/>
            <w:vAlign w:val="bottom"/>
            <w:hideMark/>
          </w:tcPr>
          <w:p w14:paraId="3428B5B5"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yyz</w:t>
            </w:r>
            <w:proofErr w:type="spellEnd"/>
          </w:p>
        </w:tc>
        <w:tc>
          <w:tcPr>
            <w:tcW w:w="2305" w:type="dxa"/>
            <w:shd w:val="clear" w:color="auto" w:fill="auto"/>
            <w:noWrap/>
            <w:vAlign w:val="bottom"/>
            <w:hideMark/>
          </w:tcPr>
          <w:p w14:paraId="18CFB31A" w14:textId="77777777" w:rsidR="009414BF" w:rsidRPr="00BB0410" w:rsidRDefault="009414BF" w:rsidP="00A80B54">
            <w:pPr>
              <w:pStyle w:val="0JSRtext"/>
              <w:spacing w:line="240" w:lineRule="auto"/>
              <w:rPr>
                <w:sz w:val="18"/>
                <w:szCs w:val="18"/>
                <w:lang w:val="en-IN"/>
              </w:rPr>
            </w:pPr>
            <w:r w:rsidRPr="00BB0410">
              <w:rPr>
                <w:sz w:val="18"/>
                <w:szCs w:val="18"/>
                <w:lang w:val="en-IN"/>
              </w:rPr>
              <w:t>7.35</w:t>
            </w:r>
          </w:p>
        </w:tc>
      </w:tr>
      <w:tr w:rsidR="009414BF" w:rsidRPr="00BB0410" w14:paraId="3E2D8BC3" w14:textId="77777777" w:rsidTr="00A80B54">
        <w:trPr>
          <w:trHeight w:val="60"/>
        </w:trPr>
        <w:tc>
          <w:tcPr>
            <w:tcW w:w="2190" w:type="dxa"/>
            <w:shd w:val="clear" w:color="auto" w:fill="auto"/>
            <w:noWrap/>
            <w:vAlign w:val="bottom"/>
            <w:hideMark/>
          </w:tcPr>
          <w:p w14:paraId="4996E927"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xzz</w:t>
            </w:r>
            <w:proofErr w:type="spellEnd"/>
          </w:p>
        </w:tc>
        <w:tc>
          <w:tcPr>
            <w:tcW w:w="2305" w:type="dxa"/>
            <w:shd w:val="clear" w:color="auto" w:fill="auto"/>
            <w:noWrap/>
            <w:vAlign w:val="bottom"/>
            <w:hideMark/>
          </w:tcPr>
          <w:p w14:paraId="3D7B4C5E" w14:textId="77777777" w:rsidR="009414BF" w:rsidRPr="00BB0410" w:rsidRDefault="009414BF" w:rsidP="00A80B54">
            <w:pPr>
              <w:pStyle w:val="0JSRtext"/>
              <w:spacing w:line="240" w:lineRule="auto"/>
              <w:rPr>
                <w:sz w:val="18"/>
                <w:szCs w:val="18"/>
                <w:lang w:val="en-IN"/>
              </w:rPr>
            </w:pPr>
            <w:r w:rsidRPr="00BB0410">
              <w:rPr>
                <w:sz w:val="18"/>
                <w:szCs w:val="18"/>
                <w:lang w:val="en-IN"/>
              </w:rPr>
              <w:t>43.69</w:t>
            </w:r>
          </w:p>
        </w:tc>
      </w:tr>
      <w:tr w:rsidR="009414BF" w:rsidRPr="00BB0410" w14:paraId="5610AF15" w14:textId="77777777" w:rsidTr="00A80B54">
        <w:trPr>
          <w:trHeight w:val="60"/>
        </w:trPr>
        <w:tc>
          <w:tcPr>
            <w:tcW w:w="2190" w:type="dxa"/>
            <w:shd w:val="clear" w:color="auto" w:fill="auto"/>
            <w:noWrap/>
            <w:vAlign w:val="bottom"/>
            <w:hideMark/>
          </w:tcPr>
          <w:p w14:paraId="74579AF8"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proofErr w:type="spellStart"/>
            <w:r w:rsidRPr="00BB0410">
              <w:rPr>
                <w:sz w:val="18"/>
                <w:szCs w:val="18"/>
                <w:vertAlign w:val="subscript"/>
                <w:lang w:val="en-IN"/>
              </w:rPr>
              <w:t>yzz</w:t>
            </w:r>
            <w:proofErr w:type="spellEnd"/>
          </w:p>
        </w:tc>
        <w:tc>
          <w:tcPr>
            <w:tcW w:w="2305" w:type="dxa"/>
            <w:shd w:val="clear" w:color="auto" w:fill="auto"/>
            <w:noWrap/>
            <w:vAlign w:val="bottom"/>
            <w:hideMark/>
          </w:tcPr>
          <w:p w14:paraId="5FE101D8" w14:textId="77777777" w:rsidR="009414BF" w:rsidRPr="00BB0410" w:rsidRDefault="009414BF" w:rsidP="00A80B54">
            <w:pPr>
              <w:pStyle w:val="0JSRtext"/>
              <w:spacing w:line="240" w:lineRule="auto"/>
              <w:rPr>
                <w:sz w:val="18"/>
                <w:szCs w:val="18"/>
                <w:lang w:val="en-IN"/>
              </w:rPr>
            </w:pPr>
            <w:r w:rsidRPr="00BB0410">
              <w:rPr>
                <w:sz w:val="18"/>
                <w:szCs w:val="18"/>
                <w:lang w:val="en-IN"/>
              </w:rPr>
              <w:t>-26.66</w:t>
            </w:r>
          </w:p>
        </w:tc>
      </w:tr>
      <w:tr w:rsidR="009414BF" w:rsidRPr="00BB0410" w14:paraId="2BCEA3E5" w14:textId="77777777" w:rsidTr="00A80B54">
        <w:trPr>
          <w:trHeight w:val="60"/>
        </w:trPr>
        <w:tc>
          <w:tcPr>
            <w:tcW w:w="2190" w:type="dxa"/>
            <w:shd w:val="clear" w:color="auto" w:fill="auto"/>
            <w:noWrap/>
            <w:vAlign w:val="bottom"/>
            <w:hideMark/>
          </w:tcPr>
          <w:p w14:paraId="59199CE2"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r w:rsidRPr="00BB0410">
              <w:rPr>
                <w:sz w:val="18"/>
                <w:szCs w:val="18"/>
                <w:vertAlign w:val="subscript"/>
                <w:lang w:val="en-IN"/>
              </w:rPr>
              <w:t>zzz</w:t>
            </w:r>
          </w:p>
        </w:tc>
        <w:tc>
          <w:tcPr>
            <w:tcW w:w="2305" w:type="dxa"/>
            <w:shd w:val="clear" w:color="auto" w:fill="auto"/>
            <w:noWrap/>
            <w:vAlign w:val="bottom"/>
            <w:hideMark/>
          </w:tcPr>
          <w:p w14:paraId="46A4654A" w14:textId="77777777" w:rsidR="009414BF" w:rsidRPr="00BB0410" w:rsidRDefault="009414BF" w:rsidP="00A80B54">
            <w:pPr>
              <w:pStyle w:val="0JSRtext"/>
              <w:spacing w:line="240" w:lineRule="auto"/>
              <w:rPr>
                <w:sz w:val="18"/>
                <w:szCs w:val="18"/>
                <w:lang w:val="en-IN"/>
              </w:rPr>
            </w:pPr>
            <w:r w:rsidRPr="00BB0410">
              <w:rPr>
                <w:sz w:val="18"/>
                <w:szCs w:val="18"/>
                <w:lang w:val="en-IN"/>
              </w:rPr>
              <w:t>0.91</w:t>
            </w:r>
          </w:p>
        </w:tc>
      </w:tr>
      <w:tr w:rsidR="009414BF" w:rsidRPr="00BB0410" w14:paraId="76AF0217" w14:textId="77777777" w:rsidTr="00A80B54">
        <w:trPr>
          <w:trHeight w:val="60"/>
        </w:trPr>
        <w:tc>
          <w:tcPr>
            <w:tcW w:w="2190" w:type="dxa"/>
            <w:shd w:val="clear" w:color="auto" w:fill="auto"/>
            <w:noWrap/>
            <w:vAlign w:val="bottom"/>
            <w:hideMark/>
          </w:tcPr>
          <w:p w14:paraId="31726421" w14:textId="77777777" w:rsidR="009414BF" w:rsidRPr="00BB0410" w:rsidRDefault="009414BF" w:rsidP="00A80B54">
            <w:pPr>
              <w:pStyle w:val="0JSRtext"/>
              <w:spacing w:line="240" w:lineRule="auto"/>
              <w:rPr>
                <w:sz w:val="18"/>
                <w:szCs w:val="18"/>
                <w:lang w:val="en-IN"/>
              </w:rPr>
            </w:pPr>
            <w:r w:rsidRPr="00BB0410">
              <w:rPr>
                <w:sz w:val="18"/>
                <w:szCs w:val="18"/>
                <w:lang w:val="en-IN"/>
              </w:rPr>
              <w:t>β</w:t>
            </w:r>
            <w:r w:rsidRPr="00BB0410">
              <w:rPr>
                <w:sz w:val="18"/>
                <w:szCs w:val="18"/>
                <w:vertAlign w:val="subscript"/>
                <w:lang w:val="en-IN"/>
              </w:rPr>
              <w:t>0</w:t>
            </w:r>
          </w:p>
        </w:tc>
        <w:tc>
          <w:tcPr>
            <w:tcW w:w="2305" w:type="dxa"/>
            <w:shd w:val="clear" w:color="auto" w:fill="auto"/>
            <w:noWrap/>
            <w:vAlign w:val="bottom"/>
            <w:hideMark/>
          </w:tcPr>
          <w:p w14:paraId="0C781AF6" w14:textId="77777777" w:rsidR="009414BF" w:rsidRPr="00BB0410" w:rsidRDefault="009414BF" w:rsidP="00A80B54">
            <w:pPr>
              <w:pStyle w:val="0JSRtext"/>
              <w:spacing w:line="240" w:lineRule="auto"/>
              <w:rPr>
                <w:sz w:val="18"/>
                <w:szCs w:val="18"/>
                <w:lang w:val="en-IN"/>
              </w:rPr>
            </w:pPr>
            <w:r w:rsidRPr="00BB0410">
              <w:rPr>
                <w:sz w:val="18"/>
                <w:szCs w:val="18"/>
                <w:lang w:val="en-IN"/>
              </w:rPr>
              <w:t>3.223x10</w:t>
            </w:r>
            <w:r w:rsidRPr="00BB0410">
              <w:rPr>
                <w:sz w:val="18"/>
                <w:szCs w:val="18"/>
                <w:vertAlign w:val="superscript"/>
                <w:lang w:val="en-IN"/>
              </w:rPr>
              <w:t>-30</w:t>
            </w:r>
            <w:r w:rsidRPr="00BB0410">
              <w:rPr>
                <w:sz w:val="18"/>
                <w:szCs w:val="18"/>
                <w:lang w:val="en-IN"/>
              </w:rPr>
              <w:t>esu</w:t>
            </w:r>
          </w:p>
        </w:tc>
      </w:tr>
    </w:tbl>
    <w:p w14:paraId="32F02B6F" w14:textId="77777777" w:rsidR="009414BF" w:rsidRPr="00BB0410" w:rsidRDefault="009414BF" w:rsidP="00C74109">
      <w:pPr>
        <w:pStyle w:val="0JSRtext"/>
        <w:spacing w:line="240" w:lineRule="auto"/>
        <w:rPr>
          <w:szCs w:val="20"/>
          <w:lang w:val="en-IN"/>
        </w:rPr>
      </w:pPr>
    </w:p>
    <w:p w14:paraId="42BF1D90" w14:textId="68004727" w:rsidR="009414BF" w:rsidRPr="00BB0410" w:rsidRDefault="009414BF" w:rsidP="009414BF">
      <w:pPr>
        <w:pStyle w:val="0JSRtext"/>
        <w:rPr>
          <w:b/>
          <w:szCs w:val="20"/>
          <w:lang w:val="en-IN"/>
        </w:rPr>
      </w:pPr>
      <w:r w:rsidRPr="00BB0410">
        <w:rPr>
          <w:b/>
          <w:szCs w:val="20"/>
          <w:lang w:val="en-IN"/>
        </w:rPr>
        <w:t>3.9</w:t>
      </w:r>
      <w:r w:rsidR="00FE085A">
        <w:rPr>
          <w:b/>
          <w:szCs w:val="20"/>
          <w:lang w:val="en-IN"/>
        </w:rPr>
        <w:t xml:space="preserve">. </w:t>
      </w:r>
      <w:r w:rsidRPr="00FE085A">
        <w:rPr>
          <w:b/>
          <w:i/>
          <w:iCs/>
          <w:szCs w:val="20"/>
          <w:lang w:val="en-IN"/>
        </w:rPr>
        <w:t xml:space="preserve">Molecular </w:t>
      </w:r>
      <w:r w:rsidR="00FE085A" w:rsidRPr="00FE085A">
        <w:rPr>
          <w:b/>
          <w:i/>
          <w:iCs/>
          <w:szCs w:val="20"/>
          <w:lang w:val="en-IN"/>
        </w:rPr>
        <w:t>d</w:t>
      </w:r>
      <w:r w:rsidRPr="00FE085A">
        <w:rPr>
          <w:b/>
          <w:i/>
          <w:iCs/>
          <w:szCs w:val="20"/>
          <w:lang w:val="en-IN"/>
        </w:rPr>
        <w:t xml:space="preserve">ocking </w:t>
      </w:r>
      <w:r w:rsidR="00FE085A" w:rsidRPr="00FE085A">
        <w:rPr>
          <w:b/>
          <w:i/>
          <w:iCs/>
          <w:szCs w:val="20"/>
          <w:lang w:val="en-IN"/>
        </w:rPr>
        <w:t>a</w:t>
      </w:r>
      <w:r w:rsidRPr="00FE085A">
        <w:rPr>
          <w:b/>
          <w:i/>
          <w:iCs/>
          <w:szCs w:val="20"/>
          <w:lang w:val="en-IN"/>
        </w:rPr>
        <w:t>nalysis</w:t>
      </w:r>
    </w:p>
    <w:p w14:paraId="11811261" w14:textId="77777777" w:rsidR="00FE085A" w:rsidRDefault="00FE085A" w:rsidP="00C74109">
      <w:pPr>
        <w:pStyle w:val="0JSRtext"/>
        <w:spacing w:line="240" w:lineRule="auto"/>
        <w:rPr>
          <w:szCs w:val="20"/>
          <w:lang w:val="en-IN"/>
        </w:rPr>
      </w:pPr>
    </w:p>
    <w:p w14:paraId="38DDE7CB" w14:textId="2A23B332" w:rsidR="009414BF" w:rsidRDefault="009414BF" w:rsidP="002E55FA">
      <w:pPr>
        <w:pStyle w:val="0JSRtext"/>
        <w:rPr>
          <w:szCs w:val="20"/>
          <w:lang w:val="en-IN"/>
        </w:rPr>
      </w:pPr>
      <w:r w:rsidRPr="00BB0410">
        <w:rPr>
          <w:szCs w:val="20"/>
          <w:lang w:val="en-IN"/>
        </w:rPr>
        <w:t xml:space="preserve">Docking studies were performed with </w:t>
      </w:r>
      <w:proofErr w:type="spellStart"/>
      <w:r w:rsidRPr="00BB0410">
        <w:rPr>
          <w:szCs w:val="20"/>
          <w:lang w:val="en-IN"/>
        </w:rPr>
        <w:t>Autodock</w:t>
      </w:r>
      <w:proofErr w:type="spellEnd"/>
      <w:r w:rsidRPr="00BB0410">
        <w:rPr>
          <w:szCs w:val="20"/>
          <w:lang w:val="en-IN"/>
        </w:rPr>
        <w:t xml:space="preserve"> 4.2 tool. The titled compound was docked with the active site of the enzyme COX-2 (PDB ID: 3LN1) and showed better docking values. Before docking, the </w:t>
      </w:r>
      <w:proofErr w:type="spellStart"/>
      <w:r w:rsidRPr="00BB0410">
        <w:rPr>
          <w:szCs w:val="20"/>
          <w:lang w:val="en-IN"/>
        </w:rPr>
        <w:t>gastiger</w:t>
      </w:r>
      <w:proofErr w:type="spellEnd"/>
      <w:r w:rsidRPr="00BB0410">
        <w:rPr>
          <w:szCs w:val="20"/>
          <w:lang w:val="en-IN"/>
        </w:rPr>
        <w:t xml:space="preserve"> charges and polar hydrogens were added</w:t>
      </w:r>
      <w:r w:rsidR="002E55FA">
        <w:rPr>
          <w:szCs w:val="20"/>
          <w:lang w:val="en-IN"/>
        </w:rPr>
        <w:t>,</w:t>
      </w:r>
      <w:r w:rsidRPr="00BB0410">
        <w:rPr>
          <w:szCs w:val="20"/>
          <w:lang w:val="en-IN"/>
        </w:rPr>
        <w:t xml:space="preserve"> and it contains five rotatable bonds. From the results, it can be concluded that the synthesized compound showed </w:t>
      </w:r>
      <w:r w:rsidR="002E55FA">
        <w:rPr>
          <w:szCs w:val="20"/>
          <w:lang w:val="en-IN"/>
        </w:rPr>
        <w:t xml:space="preserve">a </w:t>
      </w:r>
      <w:r w:rsidRPr="00BB0410">
        <w:rPr>
          <w:szCs w:val="20"/>
          <w:lang w:val="en-IN"/>
        </w:rPr>
        <w:t>good binding affinity with the proteases used in this study. The observed binding energy is -8.3 Kcal/mol. Four hydrogen bonding interactions between the target molecule and protein are observed. The interaction between donor SER132 and the target compound's acceptor methoxy oxygen is observed at a distance of 3.058 Å. A hydrogen-bonding interaction between ARG202 and the phenyl group is observed at a distance of 3.136 Å. This result also implies that two electrostatic and three hydrophobic interactions occurred between the protease and the titled molecule. The compound</w:t>
      </w:r>
      <w:r w:rsidR="002E55FA">
        <w:rPr>
          <w:szCs w:val="20"/>
          <w:lang w:val="en-IN"/>
        </w:rPr>
        <w:t>, therefore,</w:t>
      </w:r>
      <w:r w:rsidRPr="00BB0410">
        <w:rPr>
          <w:szCs w:val="20"/>
          <w:lang w:val="en-IN"/>
        </w:rPr>
        <w:t xml:space="preserve"> exhibits good anti-inflammatory properties with the 3LN1 receptor.</w:t>
      </w:r>
    </w:p>
    <w:p w14:paraId="0A3CEA77" w14:textId="77777777" w:rsidR="00C74109" w:rsidRDefault="00C74109" w:rsidP="00FE085A">
      <w:pPr>
        <w:pStyle w:val="0JSRtext"/>
        <w:spacing w:line="240" w:lineRule="auto"/>
        <w:rPr>
          <w:szCs w:val="20"/>
          <w:lang w:val="en-IN"/>
        </w:rPr>
      </w:pPr>
    </w:p>
    <w:p w14:paraId="100C134B" w14:textId="77777777" w:rsidR="00A80B54" w:rsidRDefault="00A80B54" w:rsidP="00FE085A">
      <w:pPr>
        <w:pStyle w:val="0JSRtext"/>
        <w:spacing w:line="240" w:lineRule="auto"/>
        <w:rPr>
          <w:szCs w:val="20"/>
          <w:lang w:val="en-IN"/>
        </w:rPr>
      </w:pPr>
    </w:p>
    <w:p w14:paraId="3A4CCC09" w14:textId="77777777" w:rsidR="00A80B54" w:rsidRDefault="00A80B54" w:rsidP="00FE085A">
      <w:pPr>
        <w:pStyle w:val="0JSRtext"/>
        <w:spacing w:line="240" w:lineRule="auto"/>
        <w:rPr>
          <w:szCs w:val="20"/>
          <w:lang w:val="en-IN"/>
        </w:rPr>
      </w:pPr>
    </w:p>
    <w:p w14:paraId="2F3C3A0E" w14:textId="77777777" w:rsidR="00A80B54" w:rsidRDefault="00A80B54" w:rsidP="00FE085A">
      <w:pPr>
        <w:pStyle w:val="0JSRtext"/>
        <w:spacing w:line="240" w:lineRule="auto"/>
        <w:rPr>
          <w:szCs w:val="20"/>
          <w:lang w:val="en-IN"/>
        </w:rPr>
      </w:pPr>
    </w:p>
    <w:p w14:paraId="348BFB2F" w14:textId="77777777" w:rsidR="00A80B54" w:rsidRDefault="00A80B54" w:rsidP="00FE085A">
      <w:pPr>
        <w:pStyle w:val="0JSRtext"/>
        <w:spacing w:line="240" w:lineRule="auto"/>
        <w:rPr>
          <w:szCs w:val="20"/>
          <w:lang w:val="en-IN"/>
        </w:rPr>
      </w:pPr>
    </w:p>
    <w:p w14:paraId="79301A94" w14:textId="77777777" w:rsidR="00A80B54" w:rsidRDefault="00A80B54" w:rsidP="00FE085A">
      <w:pPr>
        <w:pStyle w:val="0JSRtext"/>
        <w:spacing w:line="240" w:lineRule="auto"/>
        <w:rPr>
          <w:szCs w:val="20"/>
          <w:lang w:val="en-IN"/>
        </w:rPr>
      </w:pPr>
    </w:p>
    <w:p w14:paraId="45789E2B" w14:textId="77777777" w:rsidR="00A80B54" w:rsidRDefault="00A80B54" w:rsidP="00FE085A">
      <w:pPr>
        <w:pStyle w:val="0JSRtext"/>
        <w:spacing w:line="240" w:lineRule="auto"/>
        <w:rPr>
          <w:szCs w:val="20"/>
          <w:lang w:val="en-IN"/>
        </w:rPr>
      </w:pPr>
    </w:p>
    <w:p w14:paraId="3F58C1F2" w14:textId="77777777" w:rsidR="00A80B54" w:rsidRDefault="00A80B54" w:rsidP="00FE085A">
      <w:pPr>
        <w:pStyle w:val="0JSRtext"/>
        <w:spacing w:line="240" w:lineRule="auto"/>
        <w:rPr>
          <w:szCs w:val="20"/>
          <w:lang w:val="en-IN"/>
        </w:rPr>
      </w:pPr>
    </w:p>
    <w:p w14:paraId="4B153116" w14:textId="77777777" w:rsidR="00A80B54" w:rsidRDefault="00A80B54" w:rsidP="00FE085A">
      <w:pPr>
        <w:pStyle w:val="0JSRtext"/>
        <w:spacing w:line="240" w:lineRule="auto"/>
        <w:rPr>
          <w:szCs w:val="20"/>
          <w:lang w:val="en-IN"/>
        </w:rPr>
      </w:pPr>
    </w:p>
    <w:p w14:paraId="07090079" w14:textId="77777777" w:rsidR="00A80B54" w:rsidRPr="00BB0410" w:rsidRDefault="00A80B54" w:rsidP="00FE085A">
      <w:pPr>
        <w:pStyle w:val="0JSRtext"/>
        <w:spacing w:line="240" w:lineRule="auto"/>
        <w:rPr>
          <w:szCs w:val="20"/>
          <w:lang w:val="en-IN"/>
        </w:rPr>
      </w:pPr>
    </w:p>
    <w:p w14:paraId="34121F5A" w14:textId="2F0950F3" w:rsidR="009414BF" w:rsidRPr="00BB0410" w:rsidRDefault="002E55FA" w:rsidP="009414BF">
      <w:pPr>
        <w:pStyle w:val="0JSRtext"/>
        <w:rPr>
          <w:szCs w:val="20"/>
          <w:lang w:val="en-IN"/>
        </w:rPr>
      </w:pPr>
      <w:r w:rsidRPr="00037607">
        <w:rPr>
          <w:noProof/>
          <w:szCs w:val="20"/>
          <w:lang w:eastAsia="en-US" w:bidi="ar-SA"/>
        </w:rPr>
        <w:lastRenderedPageBreak/>
        <w:drawing>
          <wp:anchor distT="0" distB="0" distL="114300" distR="114300" simplePos="0" relativeHeight="251676672" behindDoc="0" locked="0" layoutInCell="1" allowOverlap="1" wp14:anchorId="642C31DE" wp14:editId="1B4AF21F">
            <wp:simplePos x="0" y="0"/>
            <wp:positionH relativeFrom="margin">
              <wp:posOffset>292100</wp:posOffset>
            </wp:positionH>
            <wp:positionV relativeFrom="paragraph">
              <wp:posOffset>1047</wp:posOffset>
            </wp:positionV>
            <wp:extent cx="4023360" cy="2111375"/>
            <wp:effectExtent l="0" t="0" r="0" b="3175"/>
            <wp:wrapNone/>
            <wp:docPr id="131959823" name="Picture 13195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23241" b="31044"/>
                    <a:stretch>
                      <a:fillRect/>
                    </a:stretch>
                  </pic:blipFill>
                  <pic:spPr bwMode="auto">
                    <a:xfrm>
                      <a:off x="0" y="0"/>
                      <a:ext cx="4023360" cy="211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14BF" w:rsidRPr="00BB0410">
        <w:rPr>
          <w:szCs w:val="20"/>
          <w:lang w:val="en-IN"/>
        </w:rPr>
        <w:t xml:space="preserve"> </w:t>
      </w:r>
      <w:r w:rsidR="009414BF" w:rsidRPr="00BB0410">
        <w:rPr>
          <w:noProof/>
          <w:szCs w:val="20"/>
          <w:lang w:eastAsia="en-US" w:bidi="ar-SA"/>
        </w:rPr>
        <w:drawing>
          <wp:inline distT="0" distB="0" distL="0" distR="0" wp14:anchorId="1F254008" wp14:editId="73164493">
            <wp:extent cx="4029075" cy="2114550"/>
            <wp:effectExtent l="0" t="0" r="0" b="0"/>
            <wp:docPr id="190920955" name="Picture 190920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23241" b="31044"/>
                    <a:stretch>
                      <a:fillRect/>
                    </a:stretch>
                  </pic:blipFill>
                  <pic:spPr bwMode="auto">
                    <a:xfrm>
                      <a:off x="0" y="0"/>
                      <a:ext cx="4029075" cy="2114550"/>
                    </a:xfrm>
                    <a:prstGeom prst="rect">
                      <a:avLst/>
                    </a:prstGeom>
                    <a:noFill/>
                    <a:ln>
                      <a:noFill/>
                    </a:ln>
                  </pic:spPr>
                </pic:pic>
              </a:graphicData>
            </a:graphic>
          </wp:inline>
        </w:drawing>
      </w:r>
    </w:p>
    <w:p w14:paraId="364999E9" w14:textId="3AF04810" w:rsidR="009414BF" w:rsidRPr="00BB0410" w:rsidRDefault="009414BF" w:rsidP="009414BF">
      <w:pPr>
        <w:pStyle w:val="0JSRtext"/>
        <w:rPr>
          <w:szCs w:val="20"/>
          <w:lang w:val="en-IN"/>
        </w:rPr>
      </w:pPr>
    </w:p>
    <w:p w14:paraId="7545AFC5" w14:textId="5DE0B32A" w:rsidR="00FE085A" w:rsidRDefault="00FE085A" w:rsidP="009414BF">
      <w:pPr>
        <w:pStyle w:val="0JSRtext"/>
        <w:rPr>
          <w:b/>
          <w:szCs w:val="20"/>
          <w:lang w:val="en-IN"/>
        </w:rPr>
      </w:pPr>
    </w:p>
    <w:p w14:paraId="603E4F92" w14:textId="69282D9A" w:rsidR="00FE085A" w:rsidRDefault="00FE085A" w:rsidP="009414BF">
      <w:pPr>
        <w:pStyle w:val="0JSRtext"/>
        <w:rPr>
          <w:b/>
          <w:szCs w:val="20"/>
          <w:lang w:val="en-IN"/>
        </w:rPr>
      </w:pPr>
    </w:p>
    <w:p w14:paraId="22DD68EF" w14:textId="296867B9" w:rsidR="00FE085A" w:rsidRDefault="00FE085A" w:rsidP="009414BF">
      <w:pPr>
        <w:pStyle w:val="0JSRtext"/>
        <w:rPr>
          <w:b/>
          <w:szCs w:val="20"/>
          <w:lang w:val="en-IN"/>
        </w:rPr>
      </w:pPr>
    </w:p>
    <w:p w14:paraId="21AEE0F1" w14:textId="77777777" w:rsidR="00FE085A" w:rsidRDefault="00FE085A" w:rsidP="009414BF">
      <w:pPr>
        <w:pStyle w:val="0JSRtext"/>
        <w:rPr>
          <w:b/>
          <w:szCs w:val="20"/>
          <w:lang w:val="en-IN"/>
        </w:rPr>
      </w:pPr>
    </w:p>
    <w:p w14:paraId="6BA566DF" w14:textId="6776A8BD" w:rsidR="00FE085A" w:rsidRDefault="00FE085A" w:rsidP="009414BF">
      <w:pPr>
        <w:pStyle w:val="0JSRtext"/>
        <w:rPr>
          <w:b/>
          <w:szCs w:val="20"/>
          <w:lang w:val="en-IN"/>
        </w:rPr>
      </w:pPr>
    </w:p>
    <w:p w14:paraId="18DCB1DE" w14:textId="2323E97A" w:rsidR="00FE085A" w:rsidRDefault="00FE085A" w:rsidP="009414BF">
      <w:pPr>
        <w:pStyle w:val="0JSRtext"/>
        <w:rPr>
          <w:b/>
          <w:szCs w:val="20"/>
          <w:lang w:val="en-IN"/>
        </w:rPr>
      </w:pPr>
    </w:p>
    <w:p w14:paraId="51B0C0FA" w14:textId="2384D703" w:rsidR="00FE085A" w:rsidRDefault="00FE085A" w:rsidP="009414BF">
      <w:pPr>
        <w:pStyle w:val="0JSRtext"/>
        <w:rPr>
          <w:b/>
          <w:szCs w:val="20"/>
          <w:lang w:val="en-IN"/>
        </w:rPr>
      </w:pPr>
    </w:p>
    <w:p w14:paraId="4D1B2BE2" w14:textId="41FAF712" w:rsidR="00FE085A" w:rsidRDefault="00FE085A" w:rsidP="009414BF">
      <w:pPr>
        <w:pStyle w:val="0JSRtext"/>
        <w:rPr>
          <w:b/>
          <w:szCs w:val="20"/>
          <w:lang w:val="en-IN"/>
        </w:rPr>
      </w:pPr>
    </w:p>
    <w:p w14:paraId="1B92A26A" w14:textId="31EDC8B5" w:rsidR="00FE085A" w:rsidRDefault="00FE085A" w:rsidP="009414BF">
      <w:pPr>
        <w:pStyle w:val="0JSRtext"/>
        <w:rPr>
          <w:b/>
          <w:szCs w:val="20"/>
          <w:lang w:val="en-IN"/>
        </w:rPr>
      </w:pPr>
    </w:p>
    <w:p w14:paraId="789066AA" w14:textId="4A40EE6D" w:rsidR="00FE085A" w:rsidRDefault="00FE085A" w:rsidP="009414BF">
      <w:pPr>
        <w:pStyle w:val="0JSRtext"/>
        <w:rPr>
          <w:b/>
          <w:szCs w:val="20"/>
          <w:lang w:val="en-IN"/>
        </w:rPr>
      </w:pPr>
    </w:p>
    <w:p w14:paraId="5563DA1C" w14:textId="43A3D464" w:rsidR="00FE085A" w:rsidRDefault="00FE085A" w:rsidP="009414BF">
      <w:pPr>
        <w:pStyle w:val="0JSRtext"/>
        <w:rPr>
          <w:b/>
          <w:szCs w:val="20"/>
          <w:lang w:val="en-IN"/>
        </w:rPr>
      </w:pPr>
    </w:p>
    <w:p w14:paraId="40A24DCC" w14:textId="0199A45D" w:rsidR="009414BF" w:rsidRPr="00FE085A" w:rsidRDefault="009414BF" w:rsidP="00A80B54">
      <w:pPr>
        <w:pStyle w:val="0JSRtext"/>
        <w:jc w:val="left"/>
        <w:rPr>
          <w:bCs/>
          <w:sz w:val="18"/>
          <w:szCs w:val="18"/>
          <w:lang w:val="en-IN"/>
        </w:rPr>
      </w:pPr>
      <w:r w:rsidRPr="00FE085A">
        <w:rPr>
          <w:bCs/>
          <w:sz w:val="18"/>
          <w:szCs w:val="18"/>
          <w:lang w:val="en-IN"/>
        </w:rPr>
        <w:t>Fig</w:t>
      </w:r>
      <w:r w:rsidR="00FE085A" w:rsidRPr="00FE085A">
        <w:rPr>
          <w:bCs/>
          <w:sz w:val="18"/>
          <w:szCs w:val="18"/>
          <w:lang w:val="en-IN"/>
        </w:rPr>
        <w:t>.</w:t>
      </w:r>
      <w:r w:rsidRPr="00FE085A">
        <w:rPr>
          <w:bCs/>
          <w:sz w:val="18"/>
          <w:szCs w:val="18"/>
          <w:lang w:val="en-IN"/>
        </w:rPr>
        <w:t xml:space="preserve"> 10a</w:t>
      </w:r>
      <w:r w:rsidR="00FE085A" w:rsidRPr="00FE085A">
        <w:rPr>
          <w:bCs/>
          <w:sz w:val="18"/>
          <w:szCs w:val="18"/>
          <w:lang w:val="en-IN"/>
        </w:rPr>
        <w:t>.</w:t>
      </w:r>
      <w:r w:rsidRPr="00FE085A">
        <w:rPr>
          <w:bCs/>
          <w:sz w:val="18"/>
          <w:szCs w:val="18"/>
          <w:lang w:val="en-IN"/>
        </w:rPr>
        <w:t xml:space="preserve"> 2D visualization of docking interactions between molecule and protein</w:t>
      </w:r>
      <w:r w:rsidR="00FE085A" w:rsidRPr="00FE085A">
        <w:rPr>
          <w:bCs/>
          <w:sz w:val="18"/>
          <w:szCs w:val="18"/>
          <w:lang w:val="en-IN"/>
        </w:rPr>
        <w:t>.</w:t>
      </w:r>
    </w:p>
    <w:p w14:paraId="2D8F4FE5" w14:textId="217FEFCB" w:rsidR="009414BF" w:rsidRDefault="009414BF" w:rsidP="00FE085A">
      <w:pPr>
        <w:pStyle w:val="0JSRtext"/>
        <w:spacing w:line="240" w:lineRule="auto"/>
        <w:rPr>
          <w:szCs w:val="20"/>
          <w:lang w:val="en-IN"/>
        </w:rPr>
      </w:pPr>
    </w:p>
    <w:p w14:paraId="2D20CFA1" w14:textId="441EF2E5" w:rsidR="00857EE2" w:rsidRDefault="00857EE2" w:rsidP="00FE085A">
      <w:pPr>
        <w:pStyle w:val="0JSRtext"/>
        <w:spacing w:line="240" w:lineRule="auto"/>
        <w:rPr>
          <w:szCs w:val="20"/>
          <w:lang w:val="en-IN"/>
        </w:rPr>
      </w:pPr>
      <w:r w:rsidRPr="00BB0410">
        <w:rPr>
          <w:noProof/>
          <w:szCs w:val="20"/>
          <w:lang w:eastAsia="en-US" w:bidi="ar-SA"/>
        </w:rPr>
        <w:drawing>
          <wp:anchor distT="0" distB="0" distL="114300" distR="114300" simplePos="0" relativeHeight="251675648" behindDoc="0" locked="0" layoutInCell="1" allowOverlap="1" wp14:anchorId="3851BB28" wp14:editId="60F589A4">
            <wp:simplePos x="0" y="0"/>
            <wp:positionH relativeFrom="margin">
              <wp:posOffset>17780</wp:posOffset>
            </wp:positionH>
            <wp:positionV relativeFrom="paragraph">
              <wp:posOffset>13335</wp:posOffset>
            </wp:positionV>
            <wp:extent cx="4572000" cy="1915160"/>
            <wp:effectExtent l="0" t="0" r="0" b="8890"/>
            <wp:wrapNone/>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t="9341"/>
                    <a:stretch>
                      <a:fillRect/>
                    </a:stretch>
                  </pic:blipFill>
                  <pic:spPr bwMode="auto">
                    <a:xfrm>
                      <a:off x="0" y="0"/>
                      <a:ext cx="45720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1680C" w14:textId="5F04032D" w:rsidR="00857EE2" w:rsidRDefault="00857EE2" w:rsidP="00FE085A">
      <w:pPr>
        <w:pStyle w:val="0JSRtext"/>
        <w:spacing w:line="240" w:lineRule="auto"/>
        <w:rPr>
          <w:szCs w:val="20"/>
          <w:lang w:val="en-IN"/>
        </w:rPr>
      </w:pPr>
    </w:p>
    <w:p w14:paraId="40F9237F" w14:textId="63C6CCD4" w:rsidR="00857EE2" w:rsidRDefault="00857EE2" w:rsidP="00FE085A">
      <w:pPr>
        <w:pStyle w:val="0JSRtext"/>
        <w:spacing w:line="240" w:lineRule="auto"/>
        <w:rPr>
          <w:szCs w:val="20"/>
          <w:lang w:val="en-IN"/>
        </w:rPr>
      </w:pPr>
    </w:p>
    <w:p w14:paraId="3DBDC1BB" w14:textId="2550446A" w:rsidR="00857EE2" w:rsidRDefault="00857EE2" w:rsidP="00FE085A">
      <w:pPr>
        <w:pStyle w:val="0JSRtext"/>
        <w:spacing w:line="240" w:lineRule="auto"/>
        <w:rPr>
          <w:szCs w:val="20"/>
          <w:lang w:val="en-IN"/>
        </w:rPr>
      </w:pPr>
    </w:p>
    <w:p w14:paraId="18440460" w14:textId="3FBCD298" w:rsidR="00857EE2" w:rsidRDefault="00857EE2" w:rsidP="00FE085A">
      <w:pPr>
        <w:pStyle w:val="0JSRtext"/>
        <w:spacing w:line="240" w:lineRule="auto"/>
        <w:rPr>
          <w:szCs w:val="20"/>
          <w:lang w:val="en-IN"/>
        </w:rPr>
      </w:pPr>
    </w:p>
    <w:p w14:paraId="3ADB017F" w14:textId="14902CAC" w:rsidR="00857EE2" w:rsidRDefault="00857EE2" w:rsidP="00FE085A">
      <w:pPr>
        <w:pStyle w:val="0JSRtext"/>
        <w:spacing w:line="240" w:lineRule="auto"/>
        <w:rPr>
          <w:szCs w:val="20"/>
          <w:lang w:val="en-IN"/>
        </w:rPr>
      </w:pPr>
    </w:p>
    <w:p w14:paraId="53C446AD" w14:textId="2A8E9589" w:rsidR="00857EE2" w:rsidRDefault="00857EE2" w:rsidP="00FE085A">
      <w:pPr>
        <w:pStyle w:val="0JSRtext"/>
        <w:spacing w:line="240" w:lineRule="auto"/>
        <w:rPr>
          <w:szCs w:val="20"/>
          <w:lang w:val="en-IN"/>
        </w:rPr>
      </w:pPr>
    </w:p>
    <w:p w14:paraId="20DD1070" w14:textId="3DA36A52" w:rsidR="00857EE2" w:rsidRDefault="00857EE2" w:rsidP="00FE085A">
      <w:pPr>
        <w:pStyle w:val="0JSRtext"/>
        <w:spacing w:line="240" w:lineRule="auto"/>
        <w:rPr>
          <w:szCs w:val="20"/>
          <w:lang w:val="en-IN"/>
        </w:rPr>
      </w:pPr>
    </w:p>
    <w:p w14:paraId="4B8C4B26" w14:textId="727CCACB" w:rsidR="00857EE2" w:rsidRDefault="00857EE2" w:rsidP="00FE085A">
      <w:pPr>
        <w:pStyle w:val="0JSRtext"/>
        <w:spacing w:line="240" w:lineRule="auto"/>
        <w:rPr>
          <w:szCs w:val="20"/>
          <w:lang w:val="en-IN"/>
        </w:rPr>
      </w:pPr>
    </w:p>
    <w:p w14:paraId="0AD07034" w14:textId="1EC9B68F" w:rsidR="00857EE2" w:rsidRDefault="00857EE2" w:rsidP="00FE085A">
      <w:pPr>
        <w:pStyle w:val="0JSRtext"/>
        <w:spacing w:line="240" w:lineRule="auto"/>
        <w:rPr>
          <w:szCs w:val="20"/>
          <w:lang w:val="en-IN"/>
        </w:rPr>
      </w:pPr>
    </w:p>
    <w:p w14:paraId="6D61D4C4" w14:textId="02A5E0DC" w:rsidR="00857EE2" w:rsidRDefault="00857EE2" w:rsidP="00FE085A">
      <w:pPr>
        <w:pStyle w:val="0JSRtext"/>
        <w:spacing w:line="240" w:lineRule="auto"/>
        <w:rPr>
          <w:szCs w:val="20"/>
          <w:lang w:val="en-IN"/>
        </w:rPr>
      </w:pPr>
    </w:p>
    <w:p w14:paraId="07E081B5" w14:textId="77777777" w:rsidR="00857EE2" w:rsidRDefault="00857EE2" w:rsidP="00FE085A">
      <w:pPr>
        <w:pStyle w:val="0JSRtext"/>
        <w:spacing w:line="240" w:lineRule="auto"/>
        <w:rPr>
          <w:szCs w:val="20"/>
          <w:lang w:val="en-IN"/>
        </w:rPr>
      </w:pPr>
    </w:p>
    <w:p w14:paraId="119D9F5F" w14:textId="77777777" w:rsidR="00857EE2" w:rsidRDefault="00857EE2" w:rsidP="00FE085A">
      <w:pPr>
        <w:pStyle w:val="0JSRtext"/>
        <w:spacing w:line="240" w:lineRule="auto"/>
        <w:rPr>
          <w:szCs w:val="20"/>
          <w:lang w:val="en-IN"/>
        </w:rPr>
      </w:pPr>
    </w:p>
    <w:p w14:paraId="4B1E1D1A" w14:textId="77777777" w:rsidR="00857EE2" w:rsidRDefault="00857EE2" w:rsidP="00FE085A">
      <w:pPr>
        <w:pStyle w:val="0JSRtext"/>
        <w:spacing w:line="240" w:lineRule="auto"/>
        <w:rPr>
          <w:szCs w:val="20"/>
          <w:lang w:val="en-IN"/>
        </w:rPr>
      </w:pPr>
    </w:p>
    <w:p w14:paraId="6DF8D44A" w14:textId="2BC73DB7" w:rsidR="009414BF" w:rsidRPr="00857EE2" w:rsidRDefault="009414BF" w:rsidP="00857EE2">
      <w:pPr>
        <w:pStyle w:val="0JSRtext"/>
        <w:spacing w:before="80"/>
        <w:rPr>
          <w:bCs/>
          <w:sz w:val="18"/>
          <w:szCs w:val="18"/>
          <w:lang w:val="en-IN"/>
        </w:rPr>
      </w:pPr>
      <w:r w:rsidRPr="00857EE2">
        <w:rPr>
          <w:bCs/>
          <w:sz w:val="18"/>
          <w:szCs w:val="18"/>
          <w:lang w:val="en-IN"/>
        </w:rPr>
        <w:t>Fig</w:t>
      </w:r>
      <w:r w:rsidR="00857EE2" w:rsidRPr="00857EE2">
        <w:rPr>
          <w:bCs/>
          <w:sz w:val="18"/>
          <w:szCs w:val="18"/>
          <w:lang w:val="en-IN"/>
        </w:rPr>
        <w:t xml:space="preserve">. </w:t>
      </w:r>
      <w:r w:rsidRPr="00857EE2">
        <w:rPr>
          <w:bCs/>
          <w:sz w:val="18"/>
          <w:szCs w:val="18"/>
          <w:lang w:val="en-IN"/>
        </w:rPr>
        <w:t>10b</w:t>
      </w:r>
      <w:r w:rsidR="00857EE2" w:rsidRPr="00857EE2">
        <w:rPr>
          <w:bCs/>
          <w:sz w:val="18"/>
          <w:szCs w:val="18"/>
          <w:lang w:val="en-IN"/>
        </w:rPr>
        <w:t>.</w:t>
      </w:r>
      <w:r w:rsidRPr="00857EE2">
        <w:rPr>
          <w:bCs/>
          <w:sz w:val="18"/>
          <w:szCs w:val="18"/>
          <w:lang w:val="en-IN"/>
        </w:rPr>
        <w:t xml:space="preserve"> 3D visualization of docking interactions between molecule and protein</w:t>
      </w:r>
      <w:r w:rsidR="00857EE2" w:rsidRPr="00857EE2">
        <w:rPr>
          <w:bCs/>
          <w:sz w:val="18"/>
          <w:szCs w:val="18"/>
          <w:lang w:val="en-IN"/>
        </w:rPr>
        <w:t>.</w:t>
      </w:r>
    </w:p>
    <w:p w14:paraId="285A504C" w14:textId="77777777" w:rsidR="00857EE2" w:rsidRDefault="00857EE2" w:rsidP="00857EE2">
      <w:pPr>
        <w:pStyle w:val="0JSRtext"/>
        <w:spacing w:line="240" w:lineRule="auto"/>
        <w:rPr>
          <w:szCs w:val="20"/>
          <w:lang w:val="en-IN"/>
        </w:rPr>
      </w:pPr>
    </w:p>
    <w:p w14:paraId="7DF4FB63" w14:textId="25374895" w:rsidR="009414BF" w:rsidRPr="00BB0410" w:rsidRDefault="009414BF" w:rsidP="009414BF">
      <w:pPr>
        <w:pStyle w:val="0JSRtext"/>
        <w:rPr>
          <w:szCs w:val="20"/>
          <w:lang w:val="en-IN"/>
        </w:rPr>
      </w:pPr>
      <w:r w:rsidRPr="00BB0410">
        <w:rPr>
          <w:szCs w:val="20"/>
          <w:lang w:val="en-IN"/>
        </w:rPr>
        <w:t xml:space="preserve">The results are displayed in </w:t>
      </w:r>
      <w:r w:rsidRPr="00857EE2">
        <w:rPr>
          <w:bCs/>
          <w:szCs w:val="20"/>
          <w:lang w:val="en-IN"/>
        </w:rPr>
        <w:t>Table</w:t>
      </w:r>
      <w:r w:rsidR="00857EE2" w:rsidRPr="00857EE2">
        <w:rPr>
          <w:bCs/>
          <w:szCs w:val="20"/>
          <w:lang w:val="en-IN"/>
        </w:rPr>
        <w:t xml:space="preserve"> </w:t>
      </w:r>
      <w:r w:rsidRPr="00857EE2">
        <w:rPr>
          <w:bCs/>
          <w:szCs w:val="20"/>
          <w:lang w:val="en-IN"/>
        </w:rPr>
        <w:t>7</w:t>
      </w:r>
      <w:r w:rsidR="002E55FA">
        <w:rPr>
          <w:bCs/>
          <w:szCs w:val="20"/>
          <w:lang w:val="en-IN"/>
        </w:rPr>
        <w:t>,</w:t>
      </w:r>
      <w:r w:rsidRPr="00BB0410">
        <w:rPr>
          <w:szCs w:val="20"/>
          <w:lang w:val="en-IN"/>
        </w:rPr>
        <w:t xml:space="preserve"> and the interactions are given in </w:t>
      </w:r>
      <w:r w:rsidRPr="00857EE2">
        <w:rPr>
          <w:bCs/>
          <w:szCs w:val="20"/>
          <w:lang w:val="en-IN"/>
        </w:rPr>
        <w:t>Fig</w:t>
      </w:r>
      <w:r w:rsidR="00857EE2" w:rsidRPr="00857EE2">
        <w:rPr>
          <w:bCs/>
          <w:szCs w:val="20"/>
          <w:lang w:val="en-IN"/>
        </w:rPr>
        <w:t>s.</w:t>
      </w:r>
      <w:r w:rsidRPr="00857EE2">
        <w:rPr>
          <w:bCs/>
          <w:szCs w:val="20"/>
          <w:lang w:val="en-IN"/>
        </w:rPr>
        <w:t xml:space="preserve"> 10a and 10b</w:t>
      </w:r>
      <w:r w:rsidRPr="00BB0410">
        <w:rPr>
          <w:szCs w:val="20"/>
          <w:lang w:val="en-IN"/>
        </w:rPr>
        <w:t xml:space="preserve"> for 2D and 3D visualization respectively.</w:t>
      </w:r>
    </w:p>
    <w:p w14:paraId="0B97D278" w14:textId="77777777" w:rsidR="009414BF" w:rsidRPr="00BB0410" w:rsidRDefault="009414BF" w:rsidP="00C74109">
      <w:pPr>
        <w:pStyle w:val="0JSRtext"/>
        <w:spacing w:line="240" w:lineRule="auto"/>
        <w:rPr>
          <w:szCs w:val="20"/>
          <w:lang w:val="en-IN"/>
        </w:rPr>
      </w:pPr>
    </w:p>
    <w:p w14:paraId="5A71F326" w14:textId="7A55A417" w:rsidR="009414BF" w:rsidRPr="00857EE2" w:rsidRDefault="009414BF" w:rsidP="00A80B54">
      <w:pPr>
        <w:pStyle w:val="0JSRtext"/>
        <w:spacing w:line="240" w:lineRule="auto"/>
        <w:rPr>
          <w:bCs/>
          <w:sz w:val="18"/>
          <w:szCs w:val="18"/>
          <w:lang w:val="en-IN"/>
        </w:rPr>
      </w:pPr>
      <w:r w:rsidRPr="00857EE2">
        <w:rPr>
          <w:bCs/>
          <w:sz w:val="18"/>
          <w:szCs w:val="18"/>
          <w:lang w:val="en-IN"/>
        </w:rPr>
        <w:t>Table 10</w:t>
      </w:r>
      <w:r w:rsidR="00857EE2" w:rsidRPr="00857EE2">
        <w:rPr>
          <w:bCs/>
          <w:sz w:val="18"/>
          <w:szCs w:val="18"/>
          <w:lang w:val="en-IN"/>
        </w:rPr>
        <w:t>.</w:t>
      </w:r>
      <w:r w:rsidRPr="00857EE2">
        <w:rPr>
          <w:bCs/>
          <w:sz w:val="18"/>
          <w:szCs w:val="18"/>
          <w:lang w:val="en-IN"/>
        </w:rPr>
        <w:t xml:space="preserve"> Results of </w:t>
      </w:r>
      <w:r w:rsidR="00857EE2">
        <w:rPr>
          <w:bCs/>
          <w:sz w:val="18"/>
          <w:szCs w:val="18"/>
          <w:lang w:val="en-IN"/>
        </w:rPr>
        <w:t>m</w:t>
      </w:r>
      <w:r w:rsidRPr="00857EE2">
        <w:rPr>
          <w:bCs/>
          <w:sz w:val="18"/>
          <w:szCs w:val="18"/>
          <w:lang w:val="en-IN"/>
        </w:rPr>
        <w:t xml:space="preserve">olecular </w:t>
      </w:r>
      <w:r w:rsidR="00857EE2">
        <w:rPr>
          <w:bCs/>
          <w:sz w:val="18"/>
          <w:szCs w:val="18"/>
          <w:lang w:val="en-IN"/>
        </w:rPr>
        <w:t>d</w:t>
      </w:r>
      <w:r w:rsidRPr="00857EE2">
        <w:rPr>
          <w:bCs/>
          <w:sz w:val="18"/>
          <w:szCs w:val="18"/>
          <w:lang w:val="en-IN"/>
        </w:rPr>
        <w:t>ocking interactions</w:t>
      </w:r>
      <w:r w:rsidR="00857EE2" w:rsidRPr="00857EE2">
        <w:rPr>
          <w:bCs/>
          <w:sz w:val="18"/>
          <w:szCs w:val="18"/>
          <w:lang w:val="en-IN"/>
        </w:rPr>
        <w:t>.</w:t>
      </w:r>
    </w:p>
    <w:p w14:paraId="4C173722" w14:textId="77777777" w:rsidR="00857EE2" w:rsidRPr="00A80B54" w:rsidRDefault="00857EE2" w:rsidP="00A80B54">
      <w:pPr>
        <w:pStyle w:val="0JSRtext"/>
        <w:spacing w:line="240" w:lineRule="auto"/>
        <w:rPr>
          <w:sz w:val="8"/>
          <w:szCs w:val="20"/>
          <w:lang w:val="en-IN"/>
        </w:rPr>
      </w:pPr>
    </w:p>
    <w:tbl>
      <w:tblPr>
        <w:tblW w:w="7258" w:type="dxa"/>
        <w:tblBorders>
          <w:top w:val="single" w:sz="4" w:space="0" w:color="auto"/>
          <w:bottom w:val="single" w:sz="4" w:space="0" w:color="auto"/>
        </w:tblBorders>
        <w:tblLook w:val="04A0" w:firstRow="1" w:lastRow="0" w:firstColumn="1" w:lastColumn="0" w:noHBand="0" w:noVBand="1"/>
      </w:tblPr>
      <w:tblGrid>
        <w:gridCol w:w="2065"/>
        <w:gridCol w:w="3267"/>
        <w:gridCol w:w="1926"/>
      </w:tblGrid>
      <w:tr w:rsidR="009414BF" w:rsidRPr="0092612A" w14:paraId="22346E3F" w14:textId="77777777" w:rsidTr="006A195D">
        <w:trPr>
          <w:trHeight w:val="60"/>
        </w:trPr>
        <w:tc>
          <w:tcPr>
            <w:tcW w:w="2065" w:type="dxa"/>
            <w:tcBorders>
              <w:top w:val="single" w:sz="4" w:space="0" w:color="auto"/>
              <w:bottom w:val="single" w:sz="4" w:space="0" w:color="auto"/>
            </w:tcBorders>
            <w:shd w:val="clear" w:color="auto" w:fill="auto"/>
            <w:noWrap/>
            <w:tcMar>
              <w:left w:w="58" w:type="dxa"/>
              <w:right w:w="58" w:type="dxa"/>
            </w:tcMar>
            <w:vAlign w:val="center"/>
            <w:hideMark/>
          </w:tcPr>
          <w:p w14:paraId="6089E36D" w14:textId="77777777" w:rsidR="009414BF" w:rsidRPr="0092612A" w:rsidRDefault="009414BF" w:rsidP="00A80B54">
            <w:pPr>
              <w:pStyle w:val="0JSRtext"/>
              <w:spacing w:line="240" w:lineRule="auto"/>
              <w:rPr>
                <w:sz w:val="18"/>
                <w:szCs w:val="18"/>
                <w:lang w:val="en-IN"/>
              </w:rPr>
            </w:pPr>
            <w:r w:rsidRPr="0092612A">
              <w:rPr>
                <w:sz w:val="18"/>
                <w:szCs w:val="18"/>
                <w:lang w:val="en-IN"/>
              </w:rPr>
              <w:t>Interactions</w:t>
            </w:r>
          </w:p>
        </w:tc>
        <w:tc>
          <w:tcPr>
            <w:tcW w:w="3267" w:type="dxa"/>
            <w:tcBorders>
              <w:top w:val="single" w:sz="4" w:space="0" w:color="auto"/>
              <w:bottom w:val="single" w:sz="4" w:space="0" w:color="auto"/>
            </w:tcBorders>
            <w:shd w:val="clear" w:color="auto" w:fill="auto"/>
            <w:noWrap/>
            <w:tcMar>
              <w:left w:w="58" w:type="dxa"/>
              <w:right w:w="58" w:type="dxa"/>
            </w:tcMar>
            <w:vAlign w:val="center"/>
            <w:hideMark/>
          </w:tcPr>
          <w:p w14:paraId="24E6B8A5" w14:textId="760C3531" w:rsidR="009414BF" w:rsidRPr="0092612A" w:rsidRDefault="009414BF" w:rsidP="00A80B54">
            <w:pPr>
              <w:pStyle w:val="0JSRtext"/>
              <w:spacing w:line="240" w:lineRule="auto"/>
              <w:rPr>
                <w:sz w:val="18"/>
                <w:szCs w:val="18"/>
                <w:lang w:val="en-IN"/>
              </w:rPr>
            </w:pPr>
            <w:r w:rsidRPr="0092612A">
              <w:rPr>
                <w:sz w:val="18"/>
                <w:szCs w:val="18"/>
                <w:lang w:val="en-IN"/>
              </w:rPr>
              <w:t>Receptor residue</w:t>
            </w:r>
          </w:p>
        </w:tc>
        <w:tc>
          <w:tcPr>
            <w:tcW w:w="1926" w:type="dxa"/>
            <w:tcBorders>
              <w:top w:val="single" w:sz="4" w:space="0" w:color="auto"/>
              <w:bottom w:val="single" w:sz="4" w:space="0" w:color="auto"/>
            </w:tcBorders>
            <w:shd w:val="clear" w:color="auto" w:fill="auto"/>
            <w:noWrap/>
            <w:tcMar>
              <w:left w:w="58" w:type="dxa"/>
              <w:right w:w="58" w:type="dxa"/>
            </w:tcMar>
            <w:vAlign w:val="center"/>
            <w:hideMark/>
          </w:tcPr>
          <w:p w14:paraId="424668EF" w14:textId="77777777" w:rsidR="009414BF" w:rsidRPr="0092612A" w:rsidRDefault="009414BF" w:rsidP="00A80B54">
            <w:pPr>
              <w:pStyle w:val="0JSRtext"/>
              <w:spacing w:line="240" w:lineRule="auto"/>
              <w:rPr>
                <w:sz w:val="18"/>
                <w:szCs w:val="18"/>
                <w:lang w:val="en-IN"/>
              </w:rPr>
            </w:pPr>
            <w:r w:rsidRPr="0092612A">
              <w:rPr>
                <w:sz w:val="18"/>
                <w:szCs w:val="18"/>
                <w:lang w:val="en-IN"/>
              </w:rPr>
              <w:t>Distance (A°)</w:t>
            </w:r>
          </w:p>
        </w:tc>
      </w:tr>
      <w:tr w:rsidR="009414BF" w:rsidRPr="0092612A" w14:paraId="3A76AEB8" w14:textId="77777777" w:rsidTr="006A195D">
        <w:trPr>
          <w:trHeight w:val="60"/>
        </w:trPr>
        <w:tc>
          <w:tcPr>
            <w:tcW w:w="2065" w:type="dxa"/>
            <w:tcBorders>
              <w:top w:val="single" w:sz="4" w:space="0" w:color="auto"/>
            </w:tcBorders>
            <w:shd w:val="clear" w:color="auto" w:fill="auto"/>
            <w:noWrap/>
            <w:tcMar>
              <w:left w:w="58" w:type="dxa"/>
              <w:right w:w="58" w:type="dxa"/>
            </w:tcMar>
            <w:vAlign w:val="center"/>
            <w:hideMark/>
          </w:tcPr>
          <w:p w14:paraId="50761D0F" w14:textId="77777777" w:rsidR="009414BF" w:rsidRPr="0092612A" w:rsidRDefault="009414BF" w:rsidP="00A80B54">
            <w:pPr>
              <w:pStyle w:val="0JSRtext"/>
              <w:spacing w:line="240" w:lineRule="auto"/>
              <w:rPr>
                <w:sz w:val="18"/>
                <w:szCs w:val="18"/>
                <w:lang w:val="en-IN"/>
              </w:rPr>
            </w:pPr>
            <w:r w:rsidRPr="0092612A">
              <w:rPr>
                <w:sz w:val="18"/>
                <w:szCs w:val="18"/>
                <w:lang w:val="en-IN"/>
              </w:rPr>
              <w:t>Hydrogen Bond (4)</w:t>
            </w:r>
          </w:p>
        </w:tc>
        <w:tc>
          <w:tcPr>
            <w:tcW w:w="3267" w:type="dxa"/>
            <w:tcBorders>
              <w:top w:val="single" w:sz="4" w:space="0" w:color="auto"/>
            </w:tcBorders>
            <w:shd w:val="clear" w:color="auto" w:fill="auto"/>
            <w:noWrap/>
            <w:tcMar>
              <w:left w:w="58" w:type="dxa"/>
              <w:right w:w="58" w:type="dxa"/>
            </w:tcMar>
            <w:vAlign w:val="center"/>
            <w:hideMark/>
          </w:tcPr>
          <w:p w14:paraId="5E45AECD" w14:textId="70277ED7" w:rsidR="009414BF" w:rsidRPr="006A195D" w:rsidRDefault="009414BF" w:rsidP="00A80B54">
            <w:pPr>
              <w:pStyle w:val="0JSRtext"/>
              <w:spacing w:line="240" w:lineRule="auto"/>
              <w:rPr>
                <w:spacing w:val="-6"/>
                <w:sz w:val="18"/>
                <w:szCs w:val="18"/>
                <w:lang w:val="en-IN"/>
              </w:rPr>
            </w:pPr>
            <w:r w:rsidRPr="006A195D">
              <w:rPr>
                <w:spacing w:val="-6"/>
                <w:sz w:val="18"/>
                <w:szCs w:val="18"/>
                <w:lang w:val="en-IN"/>
              </w:rPr>
              <w:t>SER 132; ARG 202; ARG 208 and THR 223</w:t>
            </w:r>
          </w:p>
        </w:tc>
        <w:tc>
          <w:tcPr>
            <w:tcW w:w="1926" w:type="dxa"/>
            <w:tcBorders>
              <w:top w:val="single" w:sz="4" w:space="0" w:color="auto"/>
            </w:tcBorders>
            <w:shd w:val="clear" w:color="auto" w:fill="auto"/>
            <w:noWrap/>
            <w:tcMar>
              <w:left w:w="58" w:type="dxa"/>
              <w:right w:w="58" w:type="dxa"/>
            </w:tcMar>
            <w:vAlign w:val="center"/>
            <w:hideMark/>
          </w:tcPr>
          <w:p w14:paraId="324FCCF5" w14:textId="77777777" w:rsidR="009414BF" w:rsidRPr="006A195D" w:rsidRDefault="009414BF" w:rsidP="00A80B54">
            <w:pPr>
              <w:pStyle w:val="0JSRtext"/>
              <w:spacing w:line="240" w:lineRule="auto"/>
              <w:rPr>
                <w:spacing w:val="-6"/>
                <w:sz w:val="18"/>
                <w:szCs w:val="18"/>
                <w:lang w:val="en-IN"/>
              </w:rPr>
            </w:pPr>
            <w:r w:rsidRPr="006A195D">
              <w:rPr>
                <w:spacing w:val="-6"/>
                <w:sz w:val="18"/>
                <w:szCs w:val="18"/>
                <w:lang w:val="en-IN"/>
              </w:rPr>
              <w:t xml:space="preserve">3.05; 3.14; 3.16 and 4.18 </w:t>
            </w:r>
          </w:p>
        </w:tc>
      </w:tr>
      <w:tr w:rsidR="009414BF" w:rsidRPr="0092612A" w14:paraId="077D1B03" w14:textId="77777777" w:rsidTr="006A195D">
        <w:trPr>
          <w:trHeight w:val="60"/>
        </w:trPr>
        <w:tc>
          <w:tcPr>
            <w:tcW w:w="2065" w:type="dxa"/>
            <w:shd w:val="clear" w:color="auto" w:fill="auto"/>
            <w:noWrap/>
            <w:tcMar>
              <w:left w:w="58" w:type="dxa"/>
              <w:right w:w="58" w:type="dxa"/>
            </w:tcMar>
            <w:vAlign w:val="center"/>
            <w:hideMark/>
          </w:tcPr>
          <w:p w14:paraId="761988E8" w14:textId="77777777" w:rsidR="009414BF" w:rsidRPr="0092612A" w:rsidRDefault="009414BF" w:rsidP="00A80B54">
            <w:pPr>
              <w:pStyle w:val="0JSRtext"/>
              <w:spacing w:line="240" w:lineRule="auto"/>
              <w:rPr>
                <w:sz w:val="18"/>
                <w:szCs w:val="18"/>
                <w:lang w:val="en-IN"/>
              </w:rPr>
            </w:pPr>
            <w:r w:rsidRPr="0092612A">
              <w:rPr>
                <w:sz w:val="18"/>
                <w:szCs w:val="18"/>
                <w:lang w:val="en-IN"/>
              </w:rPr>
              <w:t>Pi-Alkyl Interactions (2)</w:t>
            </w:r>
          </w:p>
        </w:tc>
        <w:tc>
          <w:tcPr>
            <w:tcW w:w="3267" w:type="dxa"/>
            <w:shd w:val="clear" w:color="auto" w:fill="auto"/>
            <w:noWrap/>
            <w:tcMar>
              <w:left w:w="58" w:type="dxa"/>
              <w:right w:w="58" w:type="dxa"/>
            </w:tcMar>
            <w:vAlign w:val="center"/>
            <w:hideMark/>
          </w:tcPr>
          <w:p w14:paraId="4CA611BC" w14:textId="77777777" w:rsidR="009414BF" w:rsidRPr="0092612A" w:rsidRDefault="009414BF" w:rsidP="00A80B54">
            <w:pPr>
              <w:pStyle w:val="0JSRtext"/>
              <w:spacing w:line="240" w:lineRule="auto"/>
              <w:rPr>
                <w:sz w:val="18"/>
                <w:szCs w:val="18"/>
                <w:lang w:val="en-IN"/>
              </w:rPr>
            </w:pPr>
            <w:r w:rsidRPr="0092612A">
              <w:rPr>
                <w:sz w:val="18"/>
                <w:szCs w:val="18"/>
                <w:lang w:val="en-IN"/>
              </w:rPr>
              <w:t>ARG 208; LEU 210</w:t>
            </w:r>
          </w:p>
        </w:tc>
        <w:tc>
          <w:tcPr>
            <w:tcW w:w="1926" w:type="dxa"/>
            <w:shd w:val="clear" w:color="auto" w:fill="auto"/>
            <w:noWrap/>
            <w:tcMar>
              <w:left w:w="58" w:type="dxa"/>
              <w:right w:w="58" w:type="dxa"/>
            </w:tcMar>
            <w:vAlign w:val="center"/>
            <w:hideMark/>
          </w:tcPr>
          <w:p w14:paraId="1A03310A" w14:textId="77777777" w:rsidR="009414BF" w:rsidRPr="0092612A" w:rsidRDefault="009414BF" w:rsidP="00A80B54">
            <w:pPr>
              <w:pStyle w:val="0JSRtext"/>
              <w:spacing w:line="240" w:lineRule="auto"/>
              <w:rPr>
                <w:sz w:val="18"/>
                <w:szCs w:val="18"/>
                <w:lang w:val="en-IN"/>
              </w:rPr>
            </w:pPr>
            <w:r w:rsidRPr="0092612A">
              <w:rPr>
                <w:sz w:val="18"/>
                <w:szCs w:val="18"/>
                <w:lang w:val="en-IN"/>
              </w:rPr>
              <w:t>5.17; 4.97</w:t>
            </w:r>
          </w:p>
        </w:tc>
      </w:tr>
      <w:tr w:rsidR="009414BF" w:rsidRPr="0092612A" w14:paraId="057AAF08" w14:textId="77777777" w:rsidTr="006A195D">
        <w:trPr>
          <w:trHeight w:val="60"/>
        </w:trPr>
        <w:tc>
          <w:tcPr>
            <w:tcW w:w="2065" w:type="dxa"/>
            <w:shd w:val="clear" w:color="auto" w:fill="auto"/>
            <w:noWrap/>
            <w:tcMar>
              <w:left w:w="58" w:type="dxa"/>
              <w:right w:w="58" w:type="dxa"/>
            </w:tcMar>
            <w:vAlign w:val="center"/>
            <w:hideMark/>
          </w:tcPr>
          <w:p w14:paraId="6581F56A" w14:textId="77777777" w:rsidR="009414BF" w:rsidRPr="0092612A" w:rsidRDefault="009414BF" w:rsidP="00A80B54">
            <w:pPr>
              <w:pStyle w:val="0JSRtext"/>
              <w:spacing w:line="240" w:lineRule="auto"/>
              <w:rPr>
                <w:sz w:val="18"/>
                <w:szCs w:val="18"/>
                <w:lang w:val="en-IN"/>
              </w:rPr>
            </w:pPr>
            <w:r w:rsidRPr="0092612A">
              <w:rPr>
                <w:sz w:val="18"/>
                <w:szCs w:val="18"/>
                <w:lang w:val="en-IN"/>
              </w:rPr>
              <w:t xml:space="preserve">Van der </w:t>
            </w:r>
            <w:proofErr w:type="spellStart"/>
            <w:r w:rsidRPr="0092612A">
              <w:rPr>
                <w:sz w:val="18"/>
                <w:szCs w:val="18"/>
                <w:lang w:val="en-IN"/>
              </w:rPr>
              <w:t>waals</w:t>
            </w:r>
            <w:proofErr w:type="spellEnd"/>
            <w:r w:rsidRPr="0092612A">
              <w:rPr>
                <w:sz w:val="18"/>
                <w:szCs w:val="18"/>
                <w:lang w:val="en-IN"/>
              </w:rPr>
              <w:t xml:space="preserve"> interactions</w:t>
            </w:r>
          </w:p>
        </w:tc>
        <w:tc>
          <w:tcPr>
            <w:tcW w:w="3267" w:type="dxa"/>
            <w:shd w:val="clear" w:color="auto" w:fill="auto"/>
            <w:noWrap/>
            <w:tcMar>
              <w:left w:w="58" w:type="dxa"/>
              <w:right w:w="58" w:type="dxa"/>
            </w:tcMar>
            <w:vAlign w:val="center"/>
            <w:hideMark/>
          </w:tcPr>
          <w:p w14:paraId="45B0CD9B" w14:textId="3CD9DCFE" w:rsidR="009414BF" w:rsidRPr="0092612A" w:rsidRDefault="009414BF" w:rsidP="00A80B54">
            <w:pPr>
              <w:pStyle w:val="0JSRtext"/>
              <w:spacing w:line="240" w:lineRule="auto"/>
              <w:rPr>
                <w:sz w:val="18"/>
                <w:szCs w:val="18"/>
                <w:lang w:val="en-IN"/>
              </w:rPr>
            </w:pPr>
            <w:r w:rsidRPr="0092612A">
              <w:rPr>
                <w:sz w:val="18"/>
                <w:szCs w:val="18"/>
                <w:lang w:val="en-IN"/>
              </w:rPr>
              <w:t>ARG 208; ASP 199</w:t>
            </w:r>
          </w:p>
        </w:tc>
        <w:tc>
          <w:tcPr>
            <w:tcW w:w="1926" w:type="dxa"/>
            <w:shd w:val="clear" w:color="auto" w:fill="auto"/>
            <w:noWrap/>
            <w:tcMar>
              <w:left w:w="58" w:type="dxa"/>
              <w:right w:w="58" w:type="dxa"/>
            </w:tcMar>
            <w:vAlign w:val="center"/>
            <w:hideMark/>
          </w:tcPr>
          <w:p w14:paraId="2ACC94F1" w14:textId="77777777" w:rsidR="009414BF" w:rsidRPr="0092612A" w:rsidRDefault="009414BF" w:rsidP="00A80B54">
            <w:pPr>
              <w:pStyle w:val="0JSRtext"/>
              <w:spacing w:line="240" w:lineRule="auto"/>
              <w:rPr>
                <w:sz w:val="18"/>
                <w:szCs w:val="18"/>
                <w:lang w:val="en-IN"/>
              </w:rPr>
            </w:pPr>
            <w:r w:rsidRPr="0092612A">
              <w:rPr>
                <w:sz w:val="18"/>
                <w:szCs w:val="18"/>
                <w:lang w:val="en-IN"/>
              </w:rPr>
              <w:t>4.07; 4.79</w:t>
            </w:r>
          </w:p>
        </w:tc>
      </w:tr>
      <w:tr w:rsidR="009414BF" w:rsidRPr="0092612A" w14:paraId="33C1B788" w14:textId="77777777" w:rsidTr="006A195D">
        <w:trPr>
          <w:trHeight w:val="60"/>
        </w:trPr>
        <w:tc>
          <w:tcPr>
            <w:tcW w:w="2065" w:type="dxa"/>
            <w:shd w:val="clear" w:color="auto" w:fill="auto"/>
            <w:noWrap/>
            <w:tcMar>
              <w:left w:w="58" w:type="dxa"/>
              <w:right w:w="58" w:type="dxa"/>
            </w:tcMar>
            <w:vAlign w:val="center"/>
            <w:hideMark/>
          </w:tcPr>
          <w:p w14:paraId="4E997257" w14:textId="77777777" w:rsidR="009414BF" w:rsidRPr="0092612A" w:rsidRDefault="009414BF" w:rsidP="00A80B54">
            <w:pPr>
              <w:pStyle w:val="0JSRtext"/>
              <w:spacing w:line="240" w:lineRule="auto"/>
              <w:rPr>
                <w:sz w:val="18"/>
                <w:szCs w:val="18"/>
                <w:lang w:val="en-IN"/>
              </w:rPr>
            </w:pPr>
            <w:r w:rsidRPr="0092612A">
              <w:rPr>
                <w:sz w:val="18"/>
                <w:szCs w:val="18"/>
                <w:lang w:val="en-IN"/>
              </w:rPr>
              <w:t>Other interactions</w:t>
            </w:r>
          </w:p>
        </w:tc>
        <w:tc>
          <w:tcPr>
            <w:tcW w:w="3267" w:type="dxa"/>
            <w:shd w:val="clear" w:color="auto" w:fill="auto"/>
            <w:noWrap/>
            <w:tcMar>
              <w:left w:w="58" w:type="dxa"/>
              <w:right w:w="58" w:type="dxa"/>
            </w:tcMar>
            <w:vAlign w:val="center"/>
            <w:hideMark/>
          </w:tcPr>
          <w:p w14:paraId="6FC4426D" w14:textId="5B4E97C3" w:rsidR="009414BF" w:rsidRPr="0092612A" w:rsidRDefault="009414BF" w:rsidP="00A80B54">
            <w:pPr>
              <w:pStyle w:val="0JSRtext"/>
              <w:spacing w:line="240" w:lineRule="auto"/>
              <w:rPr>
                <w:sz w:val="18"/>
                <w:szCs w:val="18"/>
                <w:lang w:val="en-IN"/>
              </w:rPr>
            </w:pPr>
            <w:r w:rsidRPr="0092612A">
              <w:rPr>
                <w:sz w:val="18"/>
                <w:szCs w:val="18"/>
                <w:lang w:val="en-IN"/>
              </w:rPr>
              <w:t>THR 223</w:t>
            </w:r>
          </w:p>
        </w:tc>
        <w:tc>
          <w:tcPr>
            <w:tcW w:w="1926" w:type="dxa"/>
            <w:shd w:val="clear" w:color="auto" w:fill="auto"/>
            <w:noWrap/>
            <w:tcMar>
              <w:left w:w="58" w:type="dxa"/>
              <w:right w:w="58" w:type="dxa"/>
            </w:tcMar>
            <w:vAlign w:val="center"/>
            <w:hideMark/>
          </w:tcPr>
          <w:p w14:paraId="57355319" w14:textId="77777777" w:rsidR="009414BF" w:rsidRPr="0092612A" w:rsidRDefault="009414BF" w:rsidP="00A80B54">
            <w:pPr>
              <w:pStyle w:val="0JSRtext"/>
              <w:spacing w:line="240" w:lineRule="auto"/>
              <w:rPr>
                <w:sz w:val="18"/>
                <w:szCs w:val="18"/>
                <w:lang w:val="en-IN"/>
              </w:rPr>
            </w:pPr>
            <w:r w:rsidRPr="0092612A">
              <w:rPr>
                <w:sz w:val="18"/>
                <w:szCs w:val="18"/>
                <w:lang w:val="en-IN"/>
              </w:rPr>
              <w:t>3.86</w:t>
            </w:r>
          </w:p>
        </w:tc>
      </w:tr>
    </w:tbl>
    <w:p w14:paraId="11EB256B" w14:textId="77777777" w:rsidR="009414BF" w:rsidRDefault="009414BF" w:rsidP="00A23B13">
      <w:pPr>
        <w:pStyle w:val="0JSRtext"/>
        <w:spacing w:line="240" w:lineRule="auto"/>
        <w:rPr>
          <w:b/>
          <w:szCs w:val="20"/>
          <w:lang w:val="en-IN"/>
        </w:rPr>
      </w:pPr>
    </w:p>
    <w:p w14:paraId="05074481" w14:textId="4CD746B0" w:rsidR="009414BF" w:rsidRPr="00BB0410" w:rsidRDefault="009414BF" w:rsidP="009414BF">
      <w:pPr>
        <w:pStyle w:val="0JSRtext"/>
        <w:rPr>
          <w:b/>
          <w:szCs w:val="20"/>
          <w:lang w:val="en-IN"/>
        </w:rPr>
      </w:pPr>
      <w:r w:rsidRPr="00BB0410">
        <w:rPr>
          <w:b/>
          <w:szCs w:val="20"/>
          <w:lang w:val="en-IN"/>
        </w:rPr>
        <w:t>4.</w:t>
      </w:r>
      <w:r w:rsidR="00A23B13">
        <w:rPr>
          <w:b/>
          <w:szCs w:val="20"/>
          <w:lang w:val="en-IN"/>
        </w:rPr>
        <w:t xml:space="preserve"> </w:t>
      </w:r>
      <w:r w:rsidR="00A23B13" w:rsidRPr="00BB0410">
        <w:rPr>
          <w:b/>
          <w:szCs w:val="20"/>
          <w:lang w:val="en-IN"/>
        </w:rPr>
        <w:t>Conclusion</w:t>
      </w:r>
    </w:p>
    <w:p w14:paraId="46F66196" w14:textId="77777777" w:rsidR="00A23B13" w:rsidRDefault="00A23B13" w:rsidP="00A23B13">
      <w:pPr>
        <w:pStyle w:val="0JSRtext"/>
        <w:spacing w:line="240" w:lineRule="auto"/>
        <w:rPr>
          <w:szCs w:val="20"/>
          <w:lang w:val="en-IN"/>
        </w:rPr>
      </w:pPr>
    </w:p>
    <w:p w14:paraId="02DBB90C" w14:textId="285DF5EF" w:rsidR="009414BF" w:rsidRDefault="009414BF" w:rsidP="009414BF">
      <w:pPr>
        <w:pStyle w:val="0JSRtext"/>
        <w:rPr>
          <w:szCs w:val="20"/>
          <w:lang w:val="en-IN"/>
        </w:rPr>
      </w:pPr>
      <w:r w:rsidRPr="00BB0410">
        <w:rPr>
          <w:szCs w:val="20"/>
          <w:lang w:val="en-IN"/>
        </w:rPr>
        <w:t>A synthetic molecule of (</w:t>
      </w:r>
      <w:r w:rsidRPr="00BB0410">
        <w:rPr>
          <w:i/>
          <w:szCs w:val="20"/>
          <w:lang w:val="en-IN"/>
        </w:rPr>
        <w:t>E</w:t>
      </w:r>
      <w:r w:rsidRPr="00BB0410">
        <w:rPr>
          <w:szCs w:val="20"/>
          <w:lang w:val="en-IN"/>
        </w:rPr>
        <w:t>)-3-(3-bromo-4-methoxyphenyl)-1-(4-(methylthio</w:t>
      </w:r>
      <w:proofErr w:type="gramStart"/>
      <w:r w:rsidRPr="00BB0410">
        <w:rPr>
          <w:szCs w:val="20"/>
          <w:lang w:val="en-IN"/>
        </w:rPr>
        <w:t>)phenyl</w:t>
      </w:r>
      <w:proofErr w:type="gramEnd"/>
      <w:r w:rsidRPr="00BB0410">
        <w:rPr>
          <w:szCs w:val="20"/>
          <w:lang w:val="en-IN"/>
        </w:rPr>
        <w:t xml:space="preserve">)prop-2-en-1-one was synthesized and </w:t>
      </w:r>
      <w:proofErr w:type="spellStart"/>
      <w:r w:rsidRPr="00BB0410">
        <w:rPr>
          <w:szCs w:val="20"/>
          <w:lang w:val="en-IN"/>
        </w:rPr>
        <w:t>analyzed</w:t>
      </w:r>
      <w:proofErr w:type="spellEnd"/>
      <w:r w:rsidRPr="00BB0410">
        <w:rPr>
          <w:szCs w:val="20"/>
          <w:lang w:val="en-IN"/>
        </w:rPr>
        <w:t xml:space="preserve"> by IR, </w:t>
      </w:r>
      <w:r w:rsidRPr="00BB0410">
        <w:rPr>
          <w:szCs w:val="20"/>
          <w:vertAlign w:val="superscript"/>
          <w:lang w:val="en-IN"/>
        </w:rPr>
        <w:t>1</w:t>
      </w:r>
      <w:r w:rsidRPr="00BB0410">
        <w:rPr>
          <w:szCs w:val="20"/>
          <w:lang w:val="en-IN"/>
        </w:rPr>
        <w:t xml:space="preserve">H and </w:t>
      </w:r>
      <w:r w:rsidRPr="00BB0410">
        <w:rPr>
          <w:szCs w:val="20"/>
          <w:vertAlign w:val="superscript"/>
          <w:lang w:val="en-IN"/>
        </w:rPr>
        <w:t>13</w:t>
      </w:r>
      <w:r w:rsidRPr="00BB0410">
        <w:rPr>
          <w:szCs w:val="20"/>
          <w:lang w:val="en-IN"/>
        </w:rPr>
        <w:t xml:space="preserve">C </w:t>
      </w:r>
      <w:r w:rsidRPr="00BB0410">
        <w:rPr>
          <w:szCs w:val="20"/>
          <w:lang w:val="en-IN"/>
        </w:rPr>
        <w:lastRenderedPageBreak/>
        <w:t xml:space="preserve">NMR characterization method. Theoretical studies have confirmed that the molecule has the </w:t>
      </w:r>
      <w:r w:rsidRPr="00BB0410">
        <w:rPr>
          <w:i/>
          <w:szCs w:val="20"/>
          <w:lang w:val="en-IN"/>
        </w:rPr>
        <w:t>E</w:t>
      </w:r>
      <w:r w:rsidRPr="00BB0410">
        <w:rPr>
          <w:szCs w:val="20"/>
          <w:lang w:val="en-IN"/>
        </w:rPr>
        <w:t>-configuration. The theoretically calculated bond lengths, bond angles</w:t>
      </w:r>
      <w:r w:rsidR="002E55FA">
        <w:rPr>
          <w:szCs w:val="20"/>
          <w:lang w:val="en-IN"/>
        </w:rPr>
        <w:t>,</w:t>
      </w:r>
      <w:r w:rsidRPr="00BB0410">
        <w:rPr>
          <w:szCs w:val="20"/>
          <w:lang w:val="en-IN"/>
        </w:rPr>
        <w:t xml:space="preserve"> and </w:t>
      </w:r>
      <w:proofErr w:type="spellStart"/>
      <w:r w:rsidRPr="00BB0410">
        <w:rPr>
          <w:szCs w:val="20"/>
          <w:lang w:val="en-IN"/>
        </w:rPr>
        <w:t>λ</w:t>
      </w:r>
      <w:r w:rsidRPr="00BB0410">
        <w:rPr>
          <w:szCs w:val="20"/>
          <w:vertAlign w:val="subscript"/>
          <w:lang w:val="en-IN"/>
        </w:rPr>
        <w:t>max</w:t>
      </w:r>
      <w:proofErr w:type="spellEnd"/>
      <w:r w:rsidRPr="00BB0410">
        <w:rPr>
          <w:szCs w:val="20"/>
          <w:vertAlign w:val="subscript"/>
          <w:lang w:val="en-IN"/>
        </w:rPr>
        <w:t xml:space="preserve"> </w:t>
      </w:r>
      <w:r w:rsidRPr="00BB0410">
        <w:rPr>
          <w:szCs w:val="20"/>
          <w:lang w:val="en-IN"/>
        </w:rPr>
        <w:t xml:space="preserve">(UV spectra) are in good agreement with experimental results. The HOMO-LUMO energy gap agrees well with experimental results. The FT-IR spectrum of the title molecule shows </w:t>
      </w:r>
      <w:r w:rsidR="002E55FA">
        <w:rPr>
          <w:szCs w:val="20"/>
          <w:lang w:val="en-IN"/>
        </w:rPr>
        <w:t xml:space="preserve">a </w:t>
      </w:r>
      <w:r w:rsidRPr="00BB0410">
        <w:rPr>
          <w:szCs w:val="20"/>
          <w:lang w:val="en-IN"/>
        </w:rPr>
        <w:t xml:space="preserve">good correlation with the theoretically assigned vibrational modes. The electronic spectral properties of the compounds under study were calculated by the TD-DFT method using FT analysis on the B3LYP/6-311G basis set. </w:t>
      </w:r>
      <w:r w:rsidR="002E55FA">
        <w:rPr>
          <w:szCs w:val="20"/>
          <w:lang w:val="en-IN"/>
        </w:rPr>
        <w:t>The chemical reactivity parameters indicated that the title compound ha</w:t>
      </w:r>
      <w:r w:rsidRPr="00BB0410">
        <w:rPr>
          <w:szCs w:val="20"/>
          <w:lang w:val="en-IN"/>
        </w:rPr>
        <w:t xml:space="preserve">s excellent chemical strength and stability. The </w:t>
      </w:r>
      <w:r w:rsidR="002E55FA">
        <w:rPr>
          <w:szCs w:val="20"/>
          <w:lang w:val="en-IN"/>
        </w:rPr>
        <w:t>compounds' electrophilic and nucleophilic reaction site</w:t>
      </w:r>
      <w:r w:rsidRPr="00BB0410">
        <w:rPr>
          <w:szCs w:val="20"/>
          <w:lang w:val="en-IN"/>
        </w:rPr>
        <w:t xml:space="preserve">s were obtained by MEP surface analysis. Dipole moment and hyperpolarizability values were calculated to determine </w:t>
      </w:r>
      <w:r w:rsidR="002E55FA">
        <w:rPr>
          <w:szCs w:val="20"/>
          <w:lang w:val="en-IN"/>
        </w:rPr>
        <w:t>the</w:t>
      </w:r>
      <w:r w:rsidRPr="00BB0410">
        <w:rPr>
          <w:szCs w:val="20"/>
          <w:lang w:val="en-IN"/>
        </w:rPr>
        <w:t xml:space="preserve"> NLO activity of the title chalcone. Furthermore, molecular docking studies with selected proteins imply good anti-inflammatory properties. </w:t>
      </w:r>
    </w:p>
    <w:p w14:paraId="312FC553" w14:textId="77777777" w:rsidR="00380A75" w:rsidRPr="00BB0410" w:rsidRDefault="00380A75" w:rsidP="00A23B13">
      <w:pPr>
        <w:pStyle w:val="0JSRtext"/>
        <w:spacing w:line="240" w:lineRule="auto"/>
        <w:rPr>
          <w:szCs w:val="20"/>
          <w:lang w:val="en-IN"/>
        </w:rPr>
      </w:pPr>
    </w:p>
    <w:p w14:paraId="4E332F61" w14:textId="24014287" w:rsidR="009414BF" w:rsidRPr="00BB0410" w:rsidRDefault="009414BF" w:rsidP="009414BF">
      <w:pPr>
        <w:pStyle w:val="0JSRtext"/>
        <w:rPr>
          <w:b/>
          <w:szCs w:val="20"/>
          <w:lang w:val="en-IN"/>
        </w:rPr>
      </w:pPr>
      <w:r w:rsidRPr="00BB0410">
        <w:rPr>
          <w:b/>
          <w:szCs w:val="20"/>
          <w:lang w:val="en-IN"/>
        </w:rPr>
        <w:t>Acknowledgment</w:t>
      </w:r>
    </w:p>
    <w:p w14:paraId="1C833B06" w14:textId="77777777" w:rsidR="00A23B13" w:rsidRDefault="00A23B13" w:rsidP="00A23B13">
      <w:pPr>
        <w:pStyle w:val="0JSRtext"/>
        <w:spacing w:line="240" w:lineRule="auto"/>
        <w:rPr>
          <w:szCs w:val="20"/>
          <w:lang w:val="en-IN"/>
        </w:rPr>
      </w:pPr>
    </w:p>
    <w:p w14:paraId="1CAD86CA" w14:textId="649F3F8A" w:rsidR="009414BF" w:rsidRDefault="009414BF" w:rsidP="009414BF">
      <w:pPr>
        <w:pStyle w:val="0JSRtext"/>
        <w:rPr>
          <w:szCs w:val="20"/>
          <w:lang w:val="en-IN"/>
        </w:rPr>
      </w:pPr>
      <w:r w:rsidRPr="00BB0410">
        <w:rPr>
          <w:szCs w:val="20"/>
          <w:lang w:val="en-IN"/>
        </w:rPr>
        <w:t xml:space="preserve">The authors wished to thank </w:t>
      </w:r>
      <w:r w:rsidR="002E55FA">
        <w:rPr>
          <w:szCs w:val="20"/>
          <w:lang w:val="en-IN"/>
        </w:rPr>
        <w:t xml:space="preserve">the </w:t>
      </w:r>
      <w:r w:rsidRPr="00BB0410">
        <w:rPr>
          <w:szCs w:val="20"/>
          <w:lang w:val="en-IN"/>
        </w:rPr>
        <w:t xml:space="preserve">Centre for Instrumentation, </w:t>
      </w:r>
      <w:proofErr w:type="spellStart"/>
      <w:r w:rsidRPr="00BB0410">
        <w:rPr>
          <w:szCs w:val="20"/>
          <w:lang w:val="en-IN"/>
        </w:rPr>
        <w:t>Gandhigram</w:t>
      </w:r>
      <w:proofErr w:type="spellEnd"/>
      <w:r w:rsidRPr="00BB0410">
        <w:rPr>
          <w:szCs w:val="20"/>
          <w:lang w:val="en-IN"/>
        </w:rPr>
        <w:t xml:space="preserve"> Rural Institute (Deemed to be University) </w:t>
      </w:r>
      <w:proofErr w:type="spellStart"/>
      <w:r w:rsidRPr="00BB0410">
        <w:rPr>
          <w:szCs w:val="20"/>
          <w:lang w:val="en-IN"/>
        </w:rPr>
        <w:t>Dindigul</w:t>
      </w:r>
      <w:proofErr w:type="spellEnd"/>
      <w:r w:rsidRPr="00BB0410">
        <w:rPr>
          <w:szCs w:val="20"/>
          <w:lang w:val="en-IN"/>
        </w:rPr>
        <w:t xml:space="preserve">, for recording </w:t>
      </w:r>
      <w:r w:rsidR="009A7D5B">
        <w:rPr>
          <w:szCs w:val="20"/>
          <w:lang w:val="en-IN"/>
        </w:rPr>
        <w:t xml:space="preserve">the </w:t>
      </w:r>
      <w:r w:rsidRPr="00BB0410">
        <w:rPr>
          <w:szCs w:val="20"/>
          <w:lang w:val="en-IN"/>
        </w:rPr>
        <w:t xml:space="preserve">NMR spectra of all compounds. </w:t>
      </w:r>
    </w:p>
    <w:p w14:paraId="239FAD3D" w14:textId="77777777" w:rsidR="00C74109" w:rsidRDefault="00C74109" w:rsidP="00C74109">
      <w:pPr>
        <w:pStyle w:val="0JSRtext"/>
        <w:spacing w:line="240" w:lineRule="auto"/>
        <w:rPr>
          <w:szCs w:val="20"/>
        </w:rPr>
      </w:pPr>
    </w:p>
    <w:p w14:paraId="0BC60736" w14:textId="7892D83F" w:rsidR="009414BF" w:rsidRDefault="00A23B13" w:rsidP="009414BF">
      <w:pPr>
        <w:pStyle w:val="0JSRtext"/>
        <w:rPr>
          <w:b/>
          <w:szCs w:val="20"/>
          <w:lang w:val="en-IN"/>
        </w:rPr>
      </w:pPr>
      <w:r w:rsidRPr="00BB0410">
        <w:rPr>
          <w:b/>
          <w:szCs w:val="20"/>
          <w:lang w:val="en-IN"/>
        </w:rPr>
        <w:t>References</w:t>
      </w:r>
    </w:p>
    <w:p w14:paraId="01D55F25" w14:textId="77777777" w:rsidR="00A23B13" w:rsidRPr="00BB0410" w:rsidRDefault="00A23B13" w:rsidP="00A23B13">
      <w:pPr>
        <w:pStyle w:val="0JSRtext"/>
        <w:spacing w:line="240" w:lineRule="auto"/>
        <w:rPr>
          <w:b/>
          <w:szCs w:val="20"/>
          <w:lang w:val="en-IN"/>
        </w:rPr>
      </w:pPr>
    </w:p>
    <w:p w14:paraId="470F5C63" w14:textId="1651A8E7" w:rsidR="009414BF" w:rsidRPr="00A23B13" w:rsidRDefault="009414BF" w:rsidP="00A80B54">
      <w:pPr>
        <w:pStyle w:val="0JSRtext"/>
        <w:numPr>
          <w:ilvl w:val="0"/>
          <w:numId w:val="14"/>
        </w:numPr>
        <w:spacing w:line="240" w:lineRule="auto"/>
        <w:ind w:left="360"/>
        <w:jc w:val="left"/>
        <w:rPr>
          <w:sz w:val="18"/>
          <w:szCs w:val="18"/>
        </w:rPr>
      </w:pPr>
      <w:r w:rsidRPr="00A23B13">
        <w:rPr>
          <w:sz w:val="18"/>
          <w:szCs w:val="18"/>
          <w:lang w:val="en-IN"/>
        </w:rPr>
        <w:t>A.</w:t>
      </w:r>
      <w:r w:rsidR="00893EC4">
        <w:rPr>
          <w:sz w:val="18"/>
          <w:szCs w:val="18"/>
          <w:lang w:val="en-IN"/>
        </w:rPr>
        <w:t xml:space="preserve"> </w:t>
      </w:r>
      <w:r w:rsidRPr="00A23B13">
        <w:rPr>
          <w:sz w:val="18"/>
          <w:szCs w:val="18"/>
          <w:lang w:val="en-IN"/>
        </w:rPr>
        <w:t>M.</w:t>
      </w:r>
      <w:r w:rsidR="00893EC4">
        <w:rPr>
          <w:sz w:val="18"/>
          <w:szCs w:val="18"/>
          <w:lang w:val="en-IN"/>
        </w:rPr>
        <w:t xml:space="preserve"> </w:t>
      </w:r>
      <w:r w:rsidRPr="00A23B13">
        <w:rPr>
          <w:sz w:val="18"/>
          <w:szCs w:val="18"/>
          <w:lang w:val="en-IN"/>
        </w:rPr>
        <w:t>R.</w:t>
      </w:r>
      <w:r w:rsidR="00893EC4">
        <w:rPr>
          <w:sz w:val="18"/>
          <w:szCs w:val="18"/>
          <w:lang w:val="en-IN"/>
        </w:rPr>
        <w:t xml:space="preserve"> </w:t>
      </w:r>
      <w:r w:rsidRPr="00A23B13">
        <w:rPr>
          <w:sz w:val="18"/>
          <w:szCs w:val="18"/>
          <w:lang w:val="en-IN"/>
        </w:rPr>
        <w:t>Teixeira, H.</w:t>
      </w:r>
      <w:r w:rsidR="00893EC4">
        <w:rPr>
          <w:sz w:val="18"/>
          <w:szCs w:val="18"/>
          <w:lang w:val="en-IN"/>
        </w:rPr>
        <w:t xml:space="preserve"> </w:t>
      </w:r>
      <w:r w:rsidRPr="00A23B13">
        <w:rPr>
          <w:sz w:val="18"/>
          <w:szCs w:val="18"/>
          <w:lang w:val="en-IN"/>
        </w:rPr>
        <w:t>S.</w:t>
      </w:r>
      <w:r w:rsidR="00893EC4">
        <w:rPr>
          <w:sz w:val="18"/>
          <w:szCs w:val="18"/>
          <w:lang w:val="en-IN"/>
        </w:rPr>
        <w:t xml:space="preserve"> </w:t>
      </w:r>
      <w:r w:rsidRPr="00A23B13">
        <w:rPr>
          <w:sz w:val="18"/>
          <w:szCs w:val="18"/>
          <w:lang w:val="en-IN"/>
        </w:rPr>
        <w:t>Santos, P.</w:t>
      </w:r>
      <w:r w:rsidR="00893EC4">
        <w:rPr>
          <w:sz w:val="18"/>
          <w:szCs w:val="18"/>
          <w:lang w:val="en-IN"/>
        </w:rPr>
        <w:t xml:space="preserve"> </w:t>
      </w:r>
      <w:r w:rsidRPr="00A23B13">
        <w:rPr>
          <w:sz w:val="18"/>
          <w:szCs w:val="18"/>
          <w:lang w:val="en-IN"/>
        </w:rPr>
        <w:t>N.</w:t>
      </w:r>
      <w:r w:rsidR="00893EC4">
        <w:rPr>
          <w:sz w:val="18"/>
          <w:szCs w:val="18"/>
          <w:lang w:val="en-IN"/>
        </w:rPr>
        <w:t xml:space="preserve"> </w:t>
      </w:r>
      <w:r w:rsidRPr="00A23B13">
        <w:rPr>
          <w:sz w:val="18"/>
          <w:szCs w:val="18"/>
          <w:lang w:val="en-IN"/>
        </w:rPr>
        <w:t>Bandeira, M.</w:t>
      </w:r>
      <w:r w:rsidR="00893EC4">
        <w:rPr>
          <w:sz w:val="18"/>
          <w:szCs w:val="18"/>
          <w:lang w:val="en-IN"/>
        </w:rPr>
        <w:t xml:space="preserve"> </w:t>
      </w:r>
      <w:r w:rsidRPr="00A23B13">
        <w:rPr>
          <w:sz w:val="18"/>
          <w:szCs w:val="18"/>
          <w:lang w:val="en-IN"/>
        </w:rPr>
        <w:t>S.</w:t>
      </w:r>
      <w:r w:rsidR="00893EC4">
        <w:rPr>
          <w:sz w:val="18"/>
          <w:szCs w:val="18"/>
          <w:lang w:val="en-IN"/>
        </w:rPr>
        <w:t xml:space="preserve"> </w:t>
      </w:r>
      <w:r w:rsidRPr="00A23B13">
        <w:rPr>
          <w:sz w:val="18"/>
          <w:szCs w:val="18"/>
          <w:lang w:val="en-IN"/>
        </w:rPr>
        <w:t>S.</w:t>
      </w:r>
      <w:r w:rsidR="00893EC4">
        <w:rPr>
          <w:sz w:val="18"/>
          <w:szCs w:val="18"/>
          <w:lang w:val="en-IN"/>
        </w:rPr>
        <w:t xml:space="preserve"> </w:t>
      </w:r>
      <w:proofErr w:type="spellStart"/>
      <w:r w:rsidR="00BD4E83">
        <w:rPr>
          <w:sz w:val="18"/>
          <w:szCs w:val="18"/>
          <w:lang w:val="en-IN"/>
        </w:rPr>
        <w:t>Julião</w:t>
      </w:r>
      <w:proofErr w:type="spellEnd"/>
      <w:r w:rsidRPr="00A23B13">
        <w:rPr>
          <w:sz w:val="18"/>
          <w:szCs w:val="18"/>
          <w:lang w:val="en-IN"/>
        </w:rPr>
        <w:t xml:space="preserve"> </w:t>
      </w:r>
      <w:r w:rsidR="00893EC4" w:rsidRPr="00BD4E83">
        <w:rPr>
          <w:iCs/>
          <w:sz w:val="18"/>
          <w:szCs w:val="18"/>
          <w:lang w:val="en-IN"/>
        </w:rPr>
        <w:t>et al</w:t>
      </w:r>
      <w:r w:rsidR="00893EC4" w:rsidRPr="00BD4E83">
        <w:rPr>
          <w:sz w:val="18"/>
          <w:szCs w:val="18"/>
          <w:lang w:val="en-IN"/>
        </w:rPr>
        <w:t>.</w:t>
      </w:r>
      <w:r w:rsidRPr="00BD4E83">
        <w:rPr>
          <w:sz w:val="18"/>
          <w:szCs w:val="18"/>
          <w:lang w:val="en-IN"/>
        </w:rPr>
        <w:t>,</w:t>
      </w:r>
      <w:r w:rsidRPr="00A23B13">
        <w:rPr>
          <w:sz w:val="18"/>
          <w:szCs w:val="18"/>
          <w:lang w:val="en-IN"/>
        </w:rPr>
        <w:t xml:space="preserve"> J. Mol. </w:t>
      </w:r>
      <w:proofErr w:type="spellStart"/>
      <w:r w:rsidRPr="00A23B13">
        <w:rPr>
          <w:sz w:val="18"/>
          <w:szCs w:val="18"/>
          <w:lang w:val="en-IN"/>
        </w:rPr>
        <w:t>Str</w:t>
      </w:r>
      <w:r w:rsidR="00893EC4">
        <w:rPr>
          <w:sz w:val="18"/>
          <w:szCs w:val="18"/>
          <w:lang w:val="en-IN"/>
        </w:rPr>
        <w:t>ct</w:t>
      </w:r>
      <w:proofErr w:type="spellEnd"/>
      <w:r w:rsidRPr="00A23B13">
        <w:rPr>
          <w:sz w:val="18"/>
          <w:szCs w:val="18"/>
          <w:lang w:val="en-IN"/>
        </w:rPr>
        <w:t xml:space="preserve">. </w:t>
      </w:r>
      <w:r w:rsidRPr="00A23B13">
        <w:rPr>
          <w:b/>
          <w:sz w:val="18"/>
          <w:szCs w:val="18"/>
          <w:lang w:val="en-IN"/>
        </w:rPr>
        <w:t>1179</w:t>
      </w:r>
      <w:r w:rsidRPr="00893EC4">
        <w:rPr>
          <w:bCs/>
          <w:sz w:val="18"/>
          <w:szCs w:val="18"/>
          <w:lang w:val="en-IN"/>
        </w:rPr>
        <w:t>,</w:t>
      </w:r>
      <w:r w:rsidRPr="00A23B13">
        <w:rPr>
          <w:sz w:val="18"/>
          <w:szCs w:val="18"/>
          <w:lang w:val="en-IN"/>
        </w:rPr>
        <w:t xml:space="preserve"> 739 (2019). </w:t>
      </w:r>
      <w:hyperlink r:id="rId27" w:history="1">
        <w:r w:rsidRPr="00A23B13">
          <w:rPr>
            <w:rStyle w:val="Hyperlink"/>
            <w:sz w:val="18"/>
            <w:szCs w:val="18"/>
            <w:lang w:val="en-IN"/>
          </w:rPr>
          <w:t>https://doi.org/10.1016/j.molstruc.2018.11.075</w:t>
        </w:r>
      </w:hyperlink>
    </w:p>
    <w:p w14:paraId="33581D87" w14:textId="2BD2C2B2"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T.</w:t>
      </w:r>
      <w:r w:rsidR="00893EC4">
        <w:rPr>
          <w:sz w:val="18"/>
          <w:szCs w:val="18"/>
          <w:lang w:val="en-IN"/>
        </w:rPr>
        <w:t xml:space="preserve"> </w:t>
      </w:r>
      <w:r w:rsidRPr="00A23B13">
        <w:rPr>
          <w:sz w:val="18"/>
          <w:szCs w:val="18"/>
          <w:lang w:val="en-IN"/>
        </w:rPr>
        <w:t>S.</w:t>
      </w:r>
      <w:r w:rsidR="00893EC4">
        <w:rPr>
          <w:sz w:val="18"/>
          <w:szCs w:val="18"/>
          <w:lang w:val="en-IN"/>
        </w:rPr>
        <w:t xml:space="preserve"> </w:t>
      </w:r>
      <w:r w:rsidRPr="00A23B13">
        <w:rPr>
          <w:sz w:val="18"/>
          <w:szCs w:val="18"/>
          <w:lang w:val="en-IN"/>
        </w:rPr>
        <w:t>D.</w:t>
      </w:r>
      <w:r w:rsidRPr="00A23B13">
        <w:rPr>
          <w:sz w:val="18"/>
          <w:szCs w:val="18"/>
        </w:rPr>
        <w:t xml:space="preserve"> </w:t>
      </w:r>
      <w:r w:rsidRPr="00A23B13">
        <w:rPr>
          <w:sz w:val="18"/>
          <w:szCs w:val="18"/>
          <w:lang w:val="en-IN"/>
        </w:rPr>
        <w:t>Freitas, J.</w:t>
      </w:r>
      <w:r w:rsidR="00893EC4">
        <w:rPr>
          <w:sz w:val="18"/>
          <w:szCs w:val="18"/>
          <w:lang w:val="en-IN"/>
        </w:rPr>
        <w:t xml:space="preserve"> </w:t>
      </w:r>
      <w:r w:rsidRPr="00A23B13">
        <w:rPr>
          <w:sz w:val="18"/>
          <w:szCs w:val="18"/>
          <w:lang w:val="en-IN"/>
        </w:rPr>
        <w:t>D.</w:t>
      </w:r>
      <w:r w:rsidR="00893EC4">
        <w:rPr>
          <w:sz w:val="18"/>
          <w:szCs w:val="18"/>
          <w:lang w:val="en-IN"/>
        </w:rPr>
        <w:t xml:space="preserve"> </w:t>
      </w:r>
      <w:r w:rsidRPr="00A23B13">
        <w:rPr>
          <w:sz w:val="18"/>
          <w:szCs w:val="18"/>
          <w:lang w:val="en-IN"/>
        </w:rPr>
        <w:t>C. Xavier, R.</w:t>
      </w:r>
      <w:r w:rsidR="00893EC4">
        <w:rPr>
          <w:sz w:val="18"/>
          <w:szCs w:val="18"/>
          <w:lang w:val="en-IN"/>
        </w:rPr>
        <w:t xml:space="preserve"> </w:t>
      </w:r>
      <w:r w:rsidRPr="00A23B13">
        <w:rPr>
          <w:sz w:val="18"/>
          <w:szCs w:val="18"/>
          <w:lang w:val="en-IN"/>
        </w:rPr>
        <w:t>L.</w:t>
      </w:r>
      <w:r w:rsidR="00893EC4">
        <w:rPr>
          <w:sz w:val="18"/>
          <w:szCs w:val="18"/>
          <w:lang w:val="en-IN"/>
        </w:rPr>
        <w:t xml:space="preserve"> </w:t>
      </w:r>
      <w:r w:rsidRPr="00A23B13">
        <w:rPr>
          <w:sz w:val="18"/>
          <w:szCs w:val="18"/>
          <w:lang w:val="en-IN"/>
        </w:rPr>
        <w:t>S.</w:t>
      </w:r>
      <w:r w:rsidR="00893EC4">
        <w:rPr>
          <w:sz w:val="18"/>
          <w:szCs w:val="18"/>
          <w:lang w:val="en-IN"/>
        </w:rPr>
        <w:t xml:space="preserve"> </w:t>
      </w:r>
      <w:r w:rsidRPr="00A23B13">
        <w:rPr>
          <w:sz w:val="18"/>
          <w:szCs w:val="18"/>
          <w:lang w:val="en-IN"/>
        </w:rPr>
        <w:t>Pereira, J.</w:t>
      </w:r>
      <w:r w:rsidR="00893EC4">
        <w:rPr>
          <w:sz w:val="18"/>
          <w:szCs w:val="18"/>
          <w:lang w:val="en-IN"/>
        </w:rPr>
        <w:t xml:space="preserve"> </w:t>
      </w:r>
      <w:r w:rsidRPr="00A23B13">
        <w:rPr>
          <w:sz w:val="18"/>
          <w:szCs w:val="18"/>
          <w:lang w:val="en-IN"/>
        </w:rPr>
        <w:t>E.</w:t>
      </w:r>
      <w:r w:rsidR="00893EC4">
        <w:rPr>
          <w:sz w:val="18"/>
          <w:szCs w:val="18"/>
          <w:lang w:val="en-IN"/>
        </w:rPr>
        <w:t xml:space="preserve"> </w:t>
      </w:r>
      <w:r w:rsidR="00BD4E83">
        <w:rPr>
          <w:sz w:val="18"/>
          <w:szCs w:val="18"/>
          <w:lang w:val="en-IN"/>
        </w:rPr>
        <w:t>Rocha</w:t>
      </w:r>
      <w:r w:rsidRPr="00A23B13">
        <w:rPr>
          <w:sz w:val="18"/>
          <w:szCs w:val="18"/>
          <w:lang w:val="en-IN"/>
        </w:rPr>
        <w:t xml:space="preserve"> </w:t>
      </w:r>
      <w:r w:rsidR="00893EC4" w:rsidRPr="00BD4E83">
        <w:rPr>
          <w:iCs/>
          <w:sz w:val="18"/>
          <w:szCs w:val="18"/>
          <w:lang w:val="en-IN"/>
        </w:rPr>
        <w:t>et al</w:t>
      </w:r>
      <w:r w:rsidR="00893EC4" w:rsidRPr="00BD4E83">
        <w:rPr>
          <w:sz w:val="18"/>
          <w:szCs w:val="18"/>
          <w:lang w:val="en-IN"/>
        </w:rPr>
        <w:t>.</w:t>
      </w:r>
      <w:r w:rsidRPr="00BD4E83">
        <w:rPr>
          <w:sz w:val="18"/>
          <w:szCs w:val="18"/>
          <w:lang w:val="en-IN"/>
        </w:rPr>
        <w:t>,</w:t>
      </w:r>
      <w:r w:rsidRPr="00A23B13">
        <w:rPr>
          <w:sz w:val="18"/>
          <w:szCs w:val="18"/>
          <w:lang w:val="en-IN"/>
        </w:rPr>
        <w:t xml:space="preserve"> FEMS </w:t>
      </w:r>
      <w:proofErr w:type="spellStart"/>
      <w:r w:rsidRPr="00A23B13">
        <w:rPr>
          <w:sz w:val="18"/>
          <w:szCs w:val="18"/>
          <w:lang w:val="en-IN"/>
        </w:rPr>
        <w:t>Microbio</w:t>
      </w:r>
      <w:proofErr w:type="spellEnd"/>
      <w:r w:rsidRPr="00A23B13">
        <w:rPr>
          <w:sz w:val="18"/>
          <w:szCs w:val="18"/>
          <w:lang w:val="en-IN"/>
        </w:rPr>
        <w:t xml:space="preserve"> </w:t>
      </w:r>
      <w:proofErr w:type="spellStart"/>
      <w:r w:rsidRPr="00A23B13">
        <w:rPr>
          <w:sz w:val="18"/>
          <w:szCs w:val="18"/>
          <w:lang w:val="en-IN"/>
        </w:rPr>
        <w:t>Lett</w:t>
      </w:r>
      <w:proofErr w:type="spellEnd"/>
      <w:r w:rsidR="00893EC4">
        <w:rPr>
          <w:sz w:val="18"/>
          <w:szCs w:val="18"/>
          <w:lang w:val="en-IN"/>
        </w:rPr>
        <w:t>.</w:t>
      </w:r>
      <w:r w:rsidRPr="00A23B13">
        <w:rPr>
          <w:sz w:val="18"/>
          <w:szCs w:val="18"/>
          <w:lang w:val="en-IN"/>
        </w:rPr>
        <w:t xml:space="preserve"> </w:t>
      </w:r>
      <w:r w:rsidRPr="00A23B13">
        <w:rPr>
          <w:b/>
          <w:sz w:val="18"/>
          <w:szCs w:val="18"/>
          <w:lang w:val="en-IN"/>
        </w:rPr>
        <w:t>367</w:t>
      </w:r>
      <w:r w:rsidRPr="00893EC4">
        <w:rPr>
          <w:bCs/>
          <w:sz w:val="18"/>
          <w:szCs w:val="18"/>
          <w:lang w:val="en-IN"/>
        </w:rPr>
        <w:t>,</w:t>
      </w:r>
      <w:r w:rsidRPr="00A23B13">
        <w:rPr>
          <w:sz w:val="18"/>
          <w:szCs w:val="18"/>
          <w:lang w:val="en-IN"/>
        </w:rPr>
        <w:t xml:space="preserve"> 1 (2020). </w:t>
      </w:r>
      <w:hyperlink r:id="rId28" w:history="1">
        <w:r w:rsidRPr="00A23B13">
          <w:rPr>
            <w:rStyle w:val="Hyperlink"/>
            <w:sz w:val="18"/>
            <w:szCs w:val="18"/>
            <w:lang w:val="en-IN"/>
          </w:rPr>
          <w:t>http://dx.doi.org/10.1093/femsle/fnaa124</w:t>
        </w:r>
      </w:hyperlink>
    </w:p>
    <w:p w14:paraId="56719C88" w14:textId="15538F34"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P.</w:t>
      </w:r>
      <w:r w:rsidR="00893EC4">
        <w:rPr>
          <w:sz w:val="18"/>
          <w:szCs w:val="18"/>
          <w:lang w:val="en-IN"/>
        </w:rPr>
        <w:t xml:space="preserve"> </w:t>
      </w:r>
      <w:r w:rsidRPr="00A23B13">
        <w:rPr>
          <w:sz w:val="18"/>
          <w:szCs w:val="18"/>
          <w:lang w:val="en-IN"/>
        </w:rPr>
        <w:t>T. Silva, T.</w:t>
      </w:r>
      <w:r w:rsidR="00893EC4">
        <w:rPr>
          <w:sz w:val="18"/>
          <w:szCs w:val="18"/>
          <w:lang w:val="en-IN"/>
        </w:rPr>
        <w:t xml:space="preserve"> </w:t>
      </w:r>
      <w:r w:rsidRPr="00A23B13">
        <w:rPr>
          <w:sz w:val="18"/>
          <w:szCs w:val="18"/>
          <w:lang w:val="en-IN"/>
        </w:rPr>
        <w:t>S Freitas, D.</w:t>
      </w:r>
      <w:r w:rsidR="00893EC4">
        <w:rPr>
          <w:sz w:val="18"/>
          <w:szCs w:val="18"/>
          <w:lang w:val="en-IN"/>
        </w:rPr>
        <w:t xml:space="preserve"> </w:t>
      </w:r>
      <w:r w:rsidR="00BD4E83">
        <w:rPr>
          <w:sz w:val="18"/>
          <w:szCs w:val="18"/>
          <w:lang w:val="en-IN"/>
        </w:rPr>
        <w:t xml:space="preserve">M. </w:t>
      </w:r>
      <w:proofErr w:type="spellStart"/>
      <w:r w:rsidR="00BD4E83">
        <w:rPr>
          <w:sz w:val="18"/>
          <w:szCs w:val="18"/>
          <w:lang w:val="en-IN"/>
        </w:rPr>
        <w:t>Sena</w:t>
      </w:r>
      <w:proofErr w:type="spellEnd"/>
      <w:r w:rsidR="00BD4E83">
        <w:rPr>
          <w:sz w:val="18"/>
          <w:szCs w:val="18"/>
          <w:lang w:val="en-IN"/>
        </w:rPr>
        <w:t xml:space="preserve"> </w:t>
      </w:r>
      <w:proofErr w:type="spellStart"/>
      <w:r w:rsidR="00BD4E83">
        <w:rPr>
          <w:sz w:val="18"/>
          <w:szCs w:val="18"/>
          <w:lang w:val="en-IN"/>
        </w:rPr>
        <w:t>Jr</w:t>
      </w:r>
      <w:proofErr w:type="spellEnd"/>
      <w:r w:rsidR="00BD4E83">
        <w:rPr>
          <w:sz w:val="18"/>
          <w:szCs w:val="18"/>
          <w:lang w:val="en-IN"/>
        </w:rPr>
        <w:t xml:space="preserve">, P.N. </w:t>
      </w:r>
      <w:proofErr w:type="spellStart"/>
      <w:r w:rsidR="00BD4E83">
        <w:rPr>
          <w:sz w:val="18"/>
          <w:szCs w:val="18"/>
          <w:lang w:val="en-IN"/>
        </w:rPr>
        <w:t>Bandeira</w:t>
      </w:r>
      <w:proofErr w:type="spellEnd"/>
      <w:r w:rsidRPr="00A23B13">
        <w:rPr>
          <w:sz w:val="18"/>
          <w:szCs w:val="18"/>
          <w:lang w:val="en-IN"/>
        </w:rPr>
        <w:t xml:space="preserve"> </w:t>
      </w:r>
      <w:r w:rsidR="00893EC4" w:rsidRPr="00BD4E83">
        <w:rPr>
          <w:iCs/>
          <w:sz w:val="18"/>
          <w:szCs w:val="18"/>
          <w:lang w:val="en-IN"/>
        </w:rPr>
        <w:t>et al.</w:t>
      </w:r>
      <w:r w:rsidRPr="00BD4E83">
        <w:rPr>
          <w:iCs/>
          <w:sz w:val="18"/>
          <w:szCs w:val="18"/>
          <w:lang w:val="en-IN"/>
        </w:rPr>
        <w:t>,</w:t>
      </w:r>
      <w:r w:rsidRPr="00A23B13">
        <w:rPr>
          <w:sz w:val="18"/>
          <w:szCs w:val="18"/>
          <w:lang w:val="en-IN"/>
        </w:rPr>
        <w:t xml:space="preserve"> Appl</w:t>
      </w:r>
      <w:r w:rsidR="00893EC4">
        <w:rPr>
          <w:sz w:val="18"/>
          <w:szCs w:val="18"/>
          <w:lang w:val="en-IN"/>
        </w:rPr>
        <w:t>.</w:t>
      </w:r>
      <w:r w:rsidRPr="00A23B13">
        <w:rPr>
          <w:sz w:val="18"/>
          <w:szCs w:val="18"/>
          <w:lang w:val="en-IN"/>
        </w:rPr>
        <w:t xml:space="preserve"> Sci</w:t>
      </w:r>
      <w:r w:rsidR="00893EC4">
        <w:rPr>
          <w:sz w:val="18"/>
          <w:szCs w:val="18"/>
          <w:lang w:val="en-IN"/>
        </w:rPr>
        <w:t>.</w:t>
      </w:r>
      <w:r w:rsidRPr="00A23B13">
        <w:rPr>
          <w:sz w:val="18"/>
          <w:szCs w:val="18"/>
          <w:lang w:val="en-IN"/>
        </w:rPr>
        <w:t xml:space="preserve"> </w:t>
      </w:r>
      <w:r w:rsidRPr="00A23B13">
        <w:rPr>
          <w:b/>
          <w:sz w:val="18"/>
          <w:szCs w:val="18"/>
          <w:lang w:val="en-IN"/>
        </w:rPr>
        <w:t>10</w:t>
      </w:r>
      <w:r w:rsidRPr="00893EC4">
        <w:rPr>
          <w:bCs/>
          <w:sz w:val="18"/>
          <w:szCs w:val="18"/>
          <w:lang w:val="en-IN"/>
        </w:rPr>
        <w:t>,</w:t>
      </w:r>
      <w:r w:rsidRPr="00A23B13">
        <w:rPr>
          <w:sz w:val="18"/>
          <w:szCs w:val="18"/>
          <w:lang w:val="en-IN"/>
        </w:rPr>
        <w:t xml:space="preserve"> 4713 (2020). </w:t>
      </w:r>
      <w:hyperlink r:id="rId29" w:history="1">
        <w:r w:rsidRPr="00A23B13">
          <w:rPr>
            <w:rStyle w:val="Hyperlink"/>
            <w:sz w:val="18"/>
            <w:szCs w:val="18"/>
            <w:lang w:val="en-IN"/>
          </w:rPr>
          <w:t>http://dx.doi.org/10.3390/app10144713</w:t>
        </w:r>
      </w:hyperlink>
    </w:p>
    <w:p w14:paraId="5F8EFB1A" w14:textId="09BB7B2E"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H.</w:t>
      </w:r>
      <w:r w:rsidR="002E55FA">
        <w:rPr>
          <w:sz w:val="18"/>
          <w:szCs w:val="18"/>
          <w:lang w:val="en-IN"/>
        </w:rPr>
        <w:t xml:space="preserve"> </w:t>
      </w:r>
      <w:r w:rsidRPr="00A23B13">
        <w:rPr>
          <w:sz w:val="18"/>
          <w:szCs w:val="18"/>
          <w:lang w:val="en-IN"/>
        </w:rPr>
        <w:t>M.</w:t>
      </w:r>
      <w:r w:rsidR="002E55FA">
        <w:rPr>
          <w:sz w:val="18"/>
          <w:szCs w:val="18"/>
          <w:lang w:val="en-IN"/>
        </w:rPr>
        <w:t xml:space="preserve"> </w:t>
      </w:r>
      <w:r w:rsidRPr="00A23B13">
        <w:rPr>
          <w:sz w:val="18"/>
          <w:szCs w:val="18"/>
          <w:lang w:val="en-IN"/>
        </w:rPr>
        <w:t>Vagdevi, K.</w:t>
      </w:r>
      <w:r w:rsidR="002E55FA">
        <w:rPr>
          <w:sz w:val="18"/>
          <w:szCs w:val="18"/>
          <w:lang w:val="en-IN"/>
        </w:rPr>
        <w:t xml:space="preserve"> </w:t>
      </w:r>
      <w:r w:rsidRPr="00A23B13">
        <w:rPr>
          <w:sz w:val="18"/>
          <w:szCs w:val="18"/>
          <w:lang w:val="en-IN"/>
        </w:rPr>
        <w:t>P.</w:t>
      </w:r>
      <w:r w:rsidR="002E55FA">
        <w:rPr>
          <w:sz w:val="18"/>
          <w:szCs w:val="18"/>
          <w:lang w:val="en-IN"/>
        </w:rPr>
        <w:t xml:space="preserve"> </w:t>
      </w:r>
      <w:r w:rsidRPr="00A23B13">
        <w:rPr>
          <w:sz w:val="18"/>
          <w:szCs w:val="18"/>
          <w:lang w:val="en-IN"/>
        </w:rPr>
        <w:t>Latha, V.</w:t>
      </w:r>
      <w:r w:rsidR="002E55FA">
        <w:rPr>
          <w:sz w:val="18"/>
          <w:szCs w:val="18"/>
          <w:lang w:val="en-IN"/>
        </w:rPr>
        <w:t xml:space="preserve"> </w:t>
      </w:r>
      <w:r w:rsidRPr="00A23B13">
        <w:rPr>
          <w:sz w:val="18"/>
          <w:szCs w:val="18"/>
          <w:lang w:val="en-IN"/>
        </w:rPr>
        <w:t>P.</w:t>
      </w:r>
      <w:r w:rsidR="002E55FA">
        <w:rPr>
          <w:sz w:val="18"/>
          <w:szCs w:val="18"/>
          <w:lang w:val="en-IN"/>
        </w:rPr>
        <w:t xml:space="preserve"> </w:t>
      </w:r>
      <w:r w:rsidRPr="00A23B13">
        <w:rPr>
          <w:sz w:val="18"/>
          <w:szCs w:val="18"/>
          <w:lang w:val="en-IN"/>
        </w:rPr>
        <w:t>Vaidya, M.</w:t>
      </w:r>
      <w:r w:rsidR="002E55FA">
        <w:rPr>
          <w:sz w:val="18"/>
          <w:szCs w:val="18"/>
          <w:lang w:val="en-IN"/>
        </w:rPr>
        <w:t xml:space="preserve"> </w:t>
      </w:r>
      <w:r w:rsidRPr="00A23B13">
        <w:rPr>
          <w:sz w:val="18"/>
          <w:szCs w:val="18"/>
          <w:lang w:val="en-IN"/>
        </w:rPr>
        <w:t>L.</w:t>
      </w:r>
      <w:r w:rsidR="002E55FA">
        <w:rPr>
          <w:sz w:val="18"/>
          <w:szCs w:val="18"/>
          <w:lang w:val="en-IN"/>
        </w:rPr>
        <w:t xml:space="preserve"> </w:t>
      </w:r>
      <w:r w:rsidRPr="00A23B13">
        <w:rPr>
          <w:sz w:val="18"/>
          <w:szCs w:val="18"/>
          <w:lang w:val="en-IN"/>
        </w:rPr>
        <w:t>V. Kumar</w:t>
      </w:r>
      <w:r w:rsidR="002E55FA">
        <w:rPr>
          <w:sz w:val="18"/>
          <w:szCs w:val="18"/>
          <w:lang w:val="en-IN"/>
        </w:rPr>
        <w:t>,</w:t>
      </w:r>
      <w:r w:rsidRPr="00A23B13">
        <w:rPr>
          <w:sz w:val="18"/>
          <w:szCs w:val="18"/>
          <w:lang w:val="en-IN"/>
        </w:rPr>
        <w:t xml:space="preserve"> and K.</w:t>
      </w:r>
      <w:r w:rsidR="002E55FA">
        <w:rPr>
          <w:sz w:val="18"/>
          <w:szCs w:val="18"/>
          <w:lang w:val="en-IN"/>
        </w:rPr>
        <w:t xml:space="preserve"> </w:t>
      </w:r>
      <w:r w:rsidRPr="00A23B13">
        <w:rPr>
          <w:sz w:val="18"/>
          <w:szCs w:val="18"/>
          <w:lang w:val="en-IN"/>
        </w:rPr>
        <w:t>S.</w:t>
      </w:r>
      <w:r w:rsidR="002E55FA">
        <w:rPr>
          <w:sz w:val="18"/>
          <w:szCs w:val="18"/>
          <w:lang w:val="en-IN"/>
        </w:rPr>
        <w:t xml:space="preserve"> </w:t>
      </w:r>
      <w:r w:rsidRPr="00A23B13">
        <w:rPr>
          <w:sz w:val="18"/>
          <w:szCs w:val="18"/>
          <w:lang w:val="en-IN"/>
        </w:rPr>
        <w:t>R.</w:t>
      </w:r>
      <w:r w:rsidR="002E55FA">
        <w:rPr>
          <w:sz w:val="18"/>
          <w:szCs w:val="18"/>
          <w:lang w:val="en-IN"/>
        </w:rPr>
        <w:t xml:space="preserve"> </w:t>
      </w:r>
      <w:r w:rsidRPr="00A23B13">
        <w:rPr>
          <w:sz w:val="18"/>
          <w:szCs w:val="18"/>
          <w:lang w:val="en-IN"/>
        </w:rPr>
        <w:t xml:space="preserve">Pai, Ind. J. Pharm. Sci., </w:t>
      </w:r>
      <w:r w:rsidRPr="00A23B13">
        <w:rPr>
          <w:b/>
          <w:sz w:val="18"/>
          <w:szCs w:val="18"/>
          <w:lang w:val="en-IN"/>
        </w:rPr>
        <w:t>63</w:t>
      </w:r>
      <w:r w:rsidR="002E55FA">
        <w:rPr>
          <w:bCs/>
          <w:sz w:val="18"/>
          <w:szCs w:val="18"/>
          <w:lang w:val="en-IN"/>
        </w:rPr>
        <w:t>,</w:t>
      </w:r>
      <w:r w:rsidRPr="00A23B13">
        <w:rPr>
          <w:sz w:val="18"/>
          <w:szCs w:val="18"/>
          <w:lang w:val="en-IN"/>
        </w:rPr>
        <w:t xml:space="preserve"> 286 (2001). </w:t>
      </w:r>
    </w:p>
    <w:p w14:paraId="0B43EB4A" w14:textId="323C0D54"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S. Ashraf, S. Hameed, M.</w:t>
      </w:r>
      <w:r w:rsidR="002E55FA">
        <w:rPr>
          <w:sz w:val="18"/>
          <w:szCs w:val="18"/>
          <w:lang w:val="en-IN"/>
        </w:rPr>
        <w:t xml:space="preserve"> </w:t>
      </w:r>
      <w:r w:rsidRPr="00A23B13">
        <w:rPr>
          <w:sz w:val="18"/>
          <w:szCs w:val="18"/>
          <w:lang w:val="en-IN"/>
        </w:rPr>
        <w:t>N. Tahir</w:t>
      </w:r>
      <w:r w:rsidR="002E55FA">
        <w:rPr>
          <w:sz w:val="18"/>
          <w:szCs w:val="18"/>
          <w:lang w:val="en-IN"/>
        </w:rPr>
        <w:t>,</w:t>
      </w:r>
      <w:r w:rsidRPr="00A23B13">
        <w:rPr>
          <w:sz w:val="18"/>
          <w:szCs w:val="18"/>
          <w:lang w:val="en-IN"/>
        </w:rPr>
        <w:t xml:space="preserve"> and M.</w:t>
      </w:r>
      <w:r w:rsidR="002E55FA">
        <w:rPr>
          <w:sz w:val="18"/>
          <w:szCs w:val="18"/>
          <w:lang w:val="en-IN"/>
        </w:rPr>
        <w:t xml:space="preserve"> </w:t>
      </w:r>
      <w:r w:rsidRPr="00A23B13">
        <w:rPr>
          <w:sz w:val="18"/>
          <w:szCs w:val="18"/>
          <w:lang w:val="en-IN"/>
        </w:rPr>
        <w:t xml:space="preserve">M. </w:t>
      </w:r>
      <w:proofErr w:type="spellStart"/>
      <w:r w:rsidRPr="00A23B13">
        <w:rPr>
          <w:sz w:val="18"/>
          <w:szCs w:val="18"/>
          <w:lang w:val="en-IN"/>
        </w:rPr>
        <w:t>Naseer</w:t>
      </w:r>
      <w:proofErr w:type="spellEnd"/>
      <w:r w:rsidRPr="00A23B13">
        <w:rPr>
          <w:sz w:val="18"/>
          <w:szCs w:val="18"/>
          <w:lang w:val="en-IN"/>
        </w:rPr>
        <w:t xml:space="preserve">, </w:t>
      </w:r>
      <w:proofErr w:type="spellStart"/>
      <w:r w:rsidRPr="00A23B13">
        <w:rPr>
          <w:sz w:val="18"/>
          <w:szCs w:val="18"/>
          <w:lang w:val="en-IN"/>
        </w:rPr>
        <w:t>Monatsh</w:t>
      </w:r>
      <w:proofErr w:type="spellEnd"/>
      <w:r w:rsidRPr="00A23B13">
        <w:rPr>
          <w:sz w:val="18"/>
          <w:szCs w:val="18"/>
          <w:lang w:val="en-IN"/>
        </w:rPr>
        <w:t xml:space="preserve">. Chem. </w:t>
      </w:r>
      <w:r w:rsidRPr="00A23B13">
        <w:rPr>
          <w:b/>
          <w:sz w:val="18"/>
          <w:szCs w:val="18"/>
          <w:lang w:val="en-IN"/>
        </w:rPr>
        <w:t>148,</w:t>
      </w:r>
      <w:r w:rsidRPr="00A23B13">
        <w:rPr>
          <w:sz w:val="18"/>
          <w:szCs w:val="18"/>
          <w:lang w:val="en-IN"/>
        </w:rPr>
        <w:t xml:space="preserve"> 1871 (2017). </w:t>
      </w:r>
      <w:hyperlink r:id="rId30" w:history="1">
        <w:r w:rsidRPr="00A23B13">
          <w:rPr>
            <w:rStyle w:val="Hyperlink"/>
            <w:sz w:val="18"/>
            <w:szCs w:val="18"/>
            <w:lang w:val="en-IN"/>
          </w:rPr>
          <w:t>https://doi.org/10.1007/s00706-017-1995-8</w:t>
        </w:r>
      </w:hyperlink>
    </w:p>
    <w:p w14:paraId="47A63D5D" w14:textId="4F5E8F98"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S. </w:t>
      </w:r>
      <w:proofErr w:type="spellStart"/>
      <w:r w:rsidRPr="00A23B13">
        <w:rPr>
          <w:sz w:val="18"/>
          <w:szCs w:val="18"/>
          <w:lang w:val="en-IN"/>
        </w:rPr>
        <w:t>Samshuddin</w:t>
      </w:r>
      <w:proofErr w:type="spellEnd"/>
      <w:r w:rsidRPr="00A23B13">
        <w:rPr>
          <w:sz w:val="18"/>
          <w:szCs w:val="18"/>
          <w:lang w:val="en-IN"/>
        </w:rPr>
        <w:t>, B. Narayana, B.</w:t>
      </w:r>
      <w:r w:rsidR="00175BE8">
        <w:rPr>
          <w:sz w:val="18"/>
          <w:szCs w:val="18"/>
          <w:lang w:val="en-IN"/>
        </w:rPr>
        <w:t xml:space="preserve"> </w:t>
      </w:r>
      <w:r w:rsidRPr="00A23B13">
        <w:rPr>
          <w:sz w:val="18"/>
          <w:szCs w:val="18"/>
          <w:lang w:val="en-IN"/>
        </w:rPr>
        <w:t>K. Sarojini, D.</w:t>
      </w:r>
      <w:r w:rsidR="00175BE8">
        <w:rPr>
          <w:sz w:val="18"/>
          <w:szCs w:val="18"/>
          <w:lang w:val="en-IN"/>
        </w:rPr>
        <w:t xml:space="preserve"> </w:t>
      </w:r>
      <w:r w:rsidRPr="00A23B13">
        <w:rPr>
          <w:sz w:val="18"/>
          <w:szCs w:val="18"/>
          <w:lang w:val="en-IN"/>
        </w:rPr>
        <w:t>N. Shetty</w:t>
      </w:r>
      <w:r w:rsidR="00175BE8">
        <w:rPr>
          <w:sz w:val="18"/>
          <w:szCs w:val="18"/>
          <w:lang w:val="en-IN"/>
        </w:rPr>
        <w:t>,</w:t>
      </w:r>
      <w:r w:rsidRPr="00A23B13">
        <w:rPr>
          <w:sz w:val="18"/>
          <w:szCs w:val="18"/>
          <w:lang w:val="en-IN"/>
        </w:rPr>
        <w:t xml:space="preserve"> and N. S</w:t>
      </w:r>
      <w:r w:rsidR="00175BE8">
        <w:rPr>
          <w:sz w:val="18"/>
          <w:szCs w:val="18"/>
          <w:lang w:val="en-IN"/>
        </w:rPr>
        <w:t>.</w:t>
      </w:r>
      <w:r w:rsidRPr="00A23B13">
        <w:rPr>
          <w:sz w:val="18"/>
          <w:szCs w:val="18"/>
          <w:lang w:val="en-IN"/>
        </w:rPr>
        <w:t xml:space="preserve"> Kumari, Int. J. Med. Chem. </w:t>
      </w:r>
      <w:r w:rsidRPr="00A23B13">
        <w:rPr>
          <w:b/>
          <w:sz w:val="18"/>
          <w:szCs w:val="18"/>
          <w:lang w:val="en-IN"/>
        </w:rPr>
        <w:t>2012,</w:t>
      </w:r>
      <w:r w:rsidRPr="00A23B13">
        <w:rPr>
          <w:sz w:val="18"/>
          <w:szCs w:val="18"/>
          <w:lang w:val="en-IN"/>
        </w:rPr>
        <w:t xml:space="preserve"> 1 (2012). </w:t>
      </w:r>
      <w:hyperlink r:id="rId31" w:history="1">
        <w:r w:rsidRPr="00A23B13">
          <w:rPr>
            <w:rStyle w:val="Hyperlink"/>
            <w:sz w:val="18"/>
            <w:szCs w:val="18"/>
            <w:lang w:val="en-IN"/>
          </w:rPr>
          <w:t>https://doi.org/10.1155/2012/530392</w:t>
        </w:r>
      </w:hyperlink>
    </w:p>
    <w:p w14:paraId="4F8CFD90" w14:textId="53446010"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B. A. Bhat, K.</w:t>
      </w:r>
      <w:r w:rsidR="00175BE8">
        <w:rPr>
          <w:sz w:val="18"/>
          <w:szCs w:val="18"/>
          <w:lang w:val="en-IN"/>
        </w:rPr>
        <w:t xml:space="preserve"> </w:t>
      </w:r>
      <w:r w:rsidRPr="00A23B13">
        <w:rPr>
          <w:sz w:val="18"/>
          <w:szCs w:val="18"/>
          <w:lang w:val="en-IN"/>
        </w:rPr>
        <w:t>L. Dhar, S.</w:t>
      </w:r>
      <w:r w:rsidR="00175BE8">
        <w:rPr>
          <w:sz w:val="18"/>
          <w:szCs w:val="18"/>
          <w:lang w:val="en-IN"/>
        </w:rPr>
        <w:t xml:space="preserve"> </w:t>
      </w:r>
      <w:r w:rsidRPr="00A23B13">
        <w:rPr>
          <w:sz w:val="18"/>
          <w:szCs w:val="18"/>
          <w:lang w:val="en-IN"/>
        </w:rPr>
        <w:t>C. Puri, A.</w:t>
      </w:r>
      <w:r w:rsidR="00175BE8">
        <w:rPr>
          <w:sz w:val="18"/>
          <w:szCs w:val="18"/>
          <w:lang w:val="en-IN"/>
        </w:rPr>
        <w:t xml:space="preserve"> </w:t>
      </w:r>
      <w:r w:rsidRPr="00A23B13">
        <w:rPr>
          <w:sz w:val="18"/>
          <w:szCs w:val="18"/>
          <w:lang w:val="en-IN"/>
        </w:rPr>
        <w:t>K. Saxena, M. Shanmugavel</w:t>
      </w:r>
      <w:r w:rsidR="00175BE8">
        <w:rPr>
          <w:sz w:val="18"/>
          <w:szCs w:val="18"/>
          <w:lang w:val="en-IN"/>
        </w:rPr>
        <w:t>,</w:t>
      </w:r>
      <w:r w:rsidRPr="00A23B13">
        <w:rPr>
          <w:sz w:val="18"/>
          <w:szCs w:val="18"/>
          <w:lang w:val="en-IN"/>
        </w:rPr>
        <w:t xml:space="preserve"> and G.</w:t>
      </w:r>
      <w:r w:rsidR="00175BE8">
        <w:rPr>
          <w:sz w:val="18"/>
          <w:szCs w:val="18"/>
          <w:lang w:val="en-IN"/>
        </w:rPr>
        <w:t xml:space="preserve"> </w:t>
      </w:r>
      <w:r w:rsidRPr="00A23B13">
        <w:rPr>
          <w:sz w:val="18"/>
          <w:szCs w:val="18"/>
          <w:lang w:val="en-IN"/>
        </w:rPr>
        <w:t xml:space="preserve">N. </w:t>
      </w:r>
      <w:proofErr w:type="spellStart"/>
      <w:r w:rsidRPr="00A23B13">
        <w:rPr>
          <w:sz w:val="18"/>
          <w:szCs w:val="18"/>
          <w:lang w:val="en-IN"/>
        </w:rPr>
        <w:t>Qazi</w:t>
      </w:r>
      <w:proofErr w:type="spellEnd"/>
      <w:r w:rsidRPr="00A23B13">
        <w:rPr>
          <w:sz w:val="18"/>
          <w:szCs w:val="18"/>
          <w:lang w:val="en-IN"/>
        </w:rPr>
        <w:t xml:space="preserve">, </w:t>
      </w:r>
      <w:proofErr w:type="spellStart"/>
      <w:r w:rsidRPr="00A23B13">
        <w:rPr>
          <w:sz w:val="18"/>
          <w:szCs w:val="18"/>
          <w:lang w:val="en-IN"/>
        </w:rPr>
        <w:t>Bioorg</w:t>
      </w:r>
      <w:proofErr w:type="spellEnd"/>
      <w:r w:rsidRPr="00A23B13">
        <w:rPr>
          <w:sz w:val="18"/>
          <w:szCs w:val="18"/>
          <w:lang w:val="en-IN"/>
        </w:rPr>
        <w:t xml:space="preserve">. &amp; Med. Chem. Lett. </w:t>
      </w:r>
      <w:r w:rsidRPr="00A23B13">
        <w:rPr>
          <w:b/>
          <w:sz w:val="18"/>
          <w:szCs w:val="18"/>
          <w:lang w:val="en-IN"/>
        </w:rPr>
        <w:t>15</w:t>
      </w:r>
      <w:r w:rsidRPr="00A23B13">
        <w:rPr>
          <w:sz w:val="18"/>
          <w:szCs w:val="18"/>
          <w:lang w:val="en-IN"/>
        </w:rPr>
        <w:t xml:space="preserve">, 3177 (2005). </w:t>
      </w:r>
      <w:hyperlink r:id="rId32" w:history="1">
        <w:r w:rsidRPr="00A23B13">
          <w:rPr>
            <w:rStyle w:val="Hyperlink"/>
            <w:sz w:val="18"/>
            <w:szCs w:val="18"/>
            <w:lang w:val="en-IN"/>
          </w:rPr>
          <w:t>https://doi.org/10.1016/j.bmcl.2005.03.121</w:t>
        </w:r>
      </w:hyperlink>
    </w:p>
    <w:p w14:paraId="6EE862EA" w14:textId="66A99F1E"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V. Monga, K. Goyal, M. Steindel, M. Malhotra, D.</w:t>
      </w:r>
      <w:r w:rsidR="00175BE8">
        <w:rPr>
          <w:sz w:val="18"/>
          <w:szCs w:val="18"/>
          <w:lang w:val="en-IN"/>
        </w:rPr>
        <w:t xml:space="preserve"> </w:t>
      </w:r>
      <w:r w:rsidRPr="00A23B13">
        <w:rPr>
          <w:sz w:val="18"/>
          <w:szCs w:val="18"/>
          <w:lang w:val="en-IN"/>
        </w:rPr>
        <w:t>P. Rajani</w:t>
      </w:r>
      <w:r w:rsidR="00175BE8">
        <w:rPr>
          <w:sz w:val="18"/>
          <w:szCs w:val="18"/>
          <w:lang w:val="en-IN"/>
        </w:rPr>
        <w:t>,</w:t>
      </w:r>
      <w:r w:rsidRPr="00A23B13">
        <w:rPr>
          <w:sz w:val="18"/>
          <w:szCs w:val="18"/>
          <w:lang w:val="en-IN"/>
        </w:rPr>
        <w:t xml:space="preserve"> and S.</w:t>
      </w:r>
      <w:r w:rsidR="00175BE8">
        <w:rPr>
          <w:sz w:val="18"/>
          <w:szCs w:val="18"/>
          <w:lang w:val="en-IN"/>
        </w:rPr>
        <w:t xml:space="preserve"> </w:t>
      </w:r>
      <w:r w:rsidRPr="00A23B13">
        <w:rPr>
          <w:sz w:val="18"/>
          <w:szCs w:val="18"/>
          <w:lang w:val="en-IN"/>
        </w:rPr>
        <w:t xml:space="preserve">D. Rajani, Med. Chem. Res. </w:t>
      </w:r>
      <w:r w:rsidRPr="00A23B13">
        <w:rPr>
          <w:b/>
          <w:sz w:val="18"/>
          <w:szCs w:val="18"/>
          <w:lang w:val="en-IN"/>
        </w:rPr>
        <w:t>23</w:t>
      </w:r>
      <w:r w:rsidRPr="00A23B13">
        <w:rPr>
          <w:sz w:val="18"/>
          <w:szCs w:val="18"/>
          <w:lang w:val="en-IN"/>
        </w:rPr>
        <w:t xml:space="preserve">, 2019 (2014). </w:t>
      </w:r>
      <w:hyperlink r:id="rId33" w:history="1">
        <w:r w:rsidRPr="00A23B13">
          <w:rPr>
            <w:rStyle w:val="Hyperlink"/>
            <w:sz w:val="18"/>
            <w:szCs w:val="18"/>
            <w:lang w:val="en-IN"/>
          </w:rPr>
          <w:t>https://doi.org/10.1007/s00044-013-0803-1</w:t>
        </w:r>
      </w:hyperlink>
    </w:p>
    <w:p w14:paraId="64279089" w14:textId="2B562F43"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P.</w:t>
      </w:r>
      <w:r w:rsidR="00175BE8">
        <w:rPr>
          <w:sz w:val="18"/>
          <w:szCs w:val="18"/>
          <w:lang w:val="en-IN"/>
        </w:rPr>
        <w:t xml:space="preserve"> </w:t>
      </w:r>
      <w:r w:rsidRPr="00A23B13">
        <w:rPr>
          <w:sz w:val="18"/>
          <w:szCs w:val="18"/>
          <w:lang w:val="en-IN"/>
        </w:rPr>
        <w:t>K. Arora, A. Mittal, G. Kaur</w:t>
      </w:r>
      <w:r w:rsidR="00175BE8">
        <w:rPr>
          <w:sz w:val="18"/>
          <w:szCs w:val="18"/>
          <w:lang w:val="en-IN"/>
        </w:rPr>
        <w:t>,</w:t>
      </w:r>
      <w:r w:rsidRPr="00A23B13">
        <w:rPr>
          <w:sz w:val="18"/>
          <w:szCs w:val="18"/>
          <w:lang w:val="en-IN"/>
        </w:rPr>
        <w:t xml:space="preserve"> and A. Chauhan, Int. J. Pharm. Sci. Res. </w:t>
      </w:r>
      <w:r w:rsidRPr="00A23B13">
        <w:rPr>
          <w:b/>
          <w:sz w:val="18"/>
          <w:szCs w:val="18"/>
          <w:lang w:val="en-IN"/>
        </w:rPr>
        <w:t>4</w:t>
      </w:r>
      <w:r w:rsidRPr="00A23B13">
        <w:rPr>
          <w:sz w:val="18"/>
          <w:szCs w:val="18"/>
          <w:lang w:val="en-IN"/>
        </w:rPr>
        <w:t>, 419 (2013).</w:t>
      </w:r>
      <w:r w:rsidR="00175BE8">
        <w:rPr>
          <w:sz w:val="18"/>
          <w:szCs w:val="18"/>
          <w:lang w:val="en-IN"/>
        </w:rPr>
        <w:t xml:space="preserve"> </w:t>
      </w:r>
      <w:hyperlink r:id="rId34" w:history="1">
        <w:r w:rsidR="00175BE8" w:rsidRPr="00B813FD">
          <w:rPr>
            <w:rStyle w:val="Hyperlink"/>
            <w:sz w:val="18"/>
            <w:szCs w:val="18"/>
            <w:lang w:val="en-IN"/>
          </w:rPr>
          <w:t>http://dx.doi.org/10.13040/IJPSR.0975-8232</w:t>
        </w:r>
      </w:hyperlink>
    </w:p>
    <w:p w14:paraId="5CE0B667" w14:textId="4602A652"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D. Coskun, B. Gunduz</w:t>
      </w:r>
      <w:r w:rsidR="00175BE8">
        <w:rPr>
          <w:sz w:val="18"/>
          <w:szCs w:val="18"/>
          <w:lang w:val="en-IN"/>
        </w:rPr>
        <w:t>,</w:t>
      </w:r>
      <w:r w:rsidRPr="00A23B13">
        <w:rPr>
          <w:sz w:val="18"/>
          <w:szCs w:val="18"/>
          <w:lang w:val="en-IN"/>
        </w:rPr>
        <w:t xml:space="preserve"> and M.</w:t>
      </w:r>
      <w:r w:rsidR="00175BE8">
        <w:rPr>
          <w:sz w:val="18"/>
          <w:szCs w:val="18"/>
          <w:lang w:val="en-IN"/>
        </w:rPr>
        <w:t xml:space="preserve"> </w:t>
      </w:r>
      <w:r w:rsidRPr="00A23B13">
        <w:rPr>
          <w:sz w:val="18"/>
          <w:szCs w:val="18"/>
          <w:lang w:val="en-IN"/>
        </w:rPr>
        <w:t xml:space="preserve">F. Coskun, J. Mol. Str. </w:t>
      </w:r>
      <w:r w:rsidRPr="00A23B13">
        <w:rPr>
          <w:b/>
          <w:sz w:val="18"/>
          <w:szCs w:val="18"/>
          <w:lang w:val="en-IN"/>
        </w:rPr>
        <w:t>1178</w:t>
      </w:r>
      <w:r w:rsidRPr="00A23B13">
        <w:rPr>
          <w:sz w:val="18"/>
          <w:szCs w:val="18"/>
          <w:lang w:val="en-IN"/>
        </w:rPr>
        <w:t xml:space="preserve">, 261 (2019). </w:t>
      </w:r>
      <w:hyperlink r:id="rId35" w:history="1">
        <w:r w:rsidRPr="00A23B13">
          <w:rPr>
            <w:rStyle w:val="Hyperlink"/>
            <w:sz w:val="18"/>
            <w:szCs w:val="18"/>
            <w:lang w:val="en-IN"/>
          </w:rPr>
          <w:t>https://doi.org/10.1016/j.molstruc.2018.10.043</w:t>
        </w:r>
      </w:hyperlink>
    </w:p>
    <w:p w14:paraId="33C27711" w14:textId="719FC53C"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A. </w:t>
      </w:r>
      <w:proofErr w:type="spellStart"/>
      <w:r w:rsidRPr="00A23B13">
        <w:rPr>
          <w:sz w:val="18"/>
          <w:szCs w:val="18"/>
          <w:lang w:val="en-IN"/>
        </w:rPr>
        <w:t>Aboelnaga</w:t>
      </w:r>
      <w:proofErr w:type="spellEnd"/>
      <w:r w:rsidRPr="00A23B13">
        <w:rPr>
          <w:sz w:val="18"/>
          <w:szCs w:val="18"/>
          <w:lang w:val="en-IN"/>
        </w:rPr>
        <w:t>, A.</w:t>
      </w:r>
      <w:r w:rsidR="00175BE8">
        <w:rPr>
          <w:sz w:val="18"/>
          <w:szCs w:val="18"/>
          <w:lang w:val="en-IN"/>
        </w:rPr>
        <w:t xml:space="preserve"> </w:t>
      </w:r>
      <w:r w:rsidRPr="00A23B13">
        <w:rPr>
          <w:sz w:val="18"/>
          <w:szCs w:val="18"/>
          <w:lang w:val="en-IN"/>
        </w:rPr>
        <w:t>E. E. Mansour, A. Hoda</w:t>
      </w:r>
      <w:r w:rsidR="00175BE8">
        <w:rPr>
          <w:sz w:val="18"/>
          <w:szCs w:val="18"/>
          <w:lang w:val="en-IN"/>
        </w:rPr>
        <w:t>,</w:t>
      </w:r>
      <w:r w:rsidRPr="00A23B13">
        <w:rPr>
          <w:sz w:val="18"/>
          <w:szCs w:val="18"/>
          <w:lang w:val="en-IN"/>
        </w:rPr>
        <w:t xml:space="preserve"> and H.</w:t>
      </w:r>
      <w:r w:rsidR="00175BE8">
        <w:rPr>
          <w:sz w:val="18"/>
          <w:szCs w:val="18"/>
          <w:lang w:val="en-IN"/>
        </w:rPr>
        <w:t xml:space="preserve"> </w:t>
      </w:r>
      <w:r w:rsidRPr="00A23B13">
        <w:rPr>
          <w:sz w:val="18"/>
          <w:szCs w:val="18"/>
          <w:lang w:val="en-IN"/>
        </w:rPr>
        <w:t xml:space="preserve">M. Ahmed, J. Kor. Chem. Soc. </w:t>
      </w:r>
      <w:r w:rsidRPr="00A23B13">
        <w:rPr>
          <w:b/>
          <w:sz w:val="18"/>
          <w:szCs w:val="18"/>
          <w:lang w:val="en-IN"/>
        </w:rPr>
        <w:t>65</w:t>
      </w:r>
      <w:r w:rsidRPr="00A23B13">
        <w:rPr>
          <w:sz w:val="18"/>
          <w:szCs w:val="18"/>
          <w:lang w:val="en-IN"/>
        </w:rPr>
        <w:t xml:space="preserve"> (2021). </w:t>
      </w:r>
      <w:hyperlink r:id="rId36" w:history="1">
        <w:r w:rsidRPr="00A23B13">
          <w:rPr>
            <w:rStyle w:val="Hyperlink"/>
            <w:sz w:val="18"/>
            <w:szCs w:val="18"/>
            <w:lang w:val="en-IN"/>
          </w:rPr>
          <w:t>https://doi.org/10.5012/jkcs.2021.65.2.113</w:t>
        </w:r>
      </w:hyperlink>
    </w:p>
    <w:p w14:paraId="465EA55C" w14:textId="53D4414A"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M. </w:t>
      </w:r>
      <w:proofErr w:type="spellStart"/>
      <w:r w:rsidRPr="00A23B13">
        <w:rPr>
          <w:sz w:val="18"/>
          <w:szCs w:val="18"/>
          <w:lang w:val="en-IN"/>
        </w:rPr>
        <w:t>Najafian</w:t>
      </w:r>
      <w:proofErr w:type="spellEnd"/>
      <w:r w:rsidRPr="00A23B13">
        <w:rPr>
          <w:sz w:val="18"/>
          <w:szCs w:val="18"/>
          <w:lang w:val="en-IN"/>
        </w:rPr>
        <w:t xml:space="preserve">, A. Ebrahim-Habibi, P. </w:t>
      </w:r>
      <w:proofErr w:type="spellStart"/>
      <w:r w:rsidRPr="00A23B13">
        <w:rPr>
          <w:sz w:val="18"/>
          <w:szCs w:val="18"/>
          <w:lang w:val="en-IN"/>
        </w:rPr>
        <w:t>Yaghmaei</w:t>
      </w:r>
      <w:proofErr w:type="spellEnd"/>
      <w:r w:rsidRPr="00A23B13">
        <w:rPr>
          <w:sz w:val="18"/>
          <w:szCs w:val="18"/>
          <w:lang w:val="en-IN"/>
        </w:rPr>
        <w:t>, K. Parivar</w:t>
      </w:r>
      <w:r w:rsidR="00175BE8">
        <w:rPr>
          <w:sz w:val="18"/>
          <w:szCs w:val="18"/>
          <w:lang w:val="en-IN"/>
        </w:rPr>
        <w:t>,</w:t>
      </w:r>
      <w:r w:rsidRPr="00A23B13">
        <w:rPr>
          <w:sz w:val="18"/>
          <w:szCs w:val="18"/>
          <w:lang w:val="en-IN"/>
        </w:rPr>
        <w:t xml:space="preserve"> and B.</w:t>
      </w:r>
      <w:r w:rsidR="00BD4E83">
        <w:rPr>
          <w:sz w:val="18"/>
          <w:szCs w:val="18"/>
          <w:lang w:val="en-IN"/>
        </w:rPr>
        <w:t xml:space="preserve"> Larijani, Acta. </w:t>
      </w:r>
      <w:proofErr w:type="spellStart"/>
      <w:r w:rsidR="00BD4E83">
        <w:rPr>
          <w:sz w:val="18"/>
          <w:szCs w:val="18"/>
          <w:lang w:val="en-IN"/>
        </w:rPr>
        <w:t>Biochim</w:t>
      </w:r>
      <w:proofErr w:type="spellEnd"/>
      <w:r w:rsidR="00BD4E83">
        <w:rPr>
          <w:sz w:val="18"/>
          <w:szCs w:val="18"/>
          <w:lang w:val="en-IN"/>
        </w:rPr>
        <w:t>. Polo.</w:t>
      </w:r>
      <w:r w:rsidRPr="00A23B13">
        <w:rPr>
          <w:sz w:val="18"/>
          <w:szCs w:val="18"/>
          <w:lang w:val="en-IN"/>
        </w:rPr>
        <w:t xml:space="preserve"> </w:t>
      </w:r>
      <w:r w:rsidRPr="00A23B13">
        <w:rPr>
          <w:b/>
          <w:sz w:val="18"/>
          <w:szCs w:val="18"/>
          <w:lang w:val="en-IN"/>
        </w:rPr>
        <w:t>57</w:t>
      </w:r>
      <w:r w:rsidRPr="00175BE8">
        <w:rPr>
          <w:bCs/>
          <w:sz w:val="18"/>
          <w:szCs w:val="18"/>
          <w:lang w:val="en-IN"/>
        </w:rPr>
        <w:t>,</w:t>
      </w:r>
      <w:r w:rsidRPr="00A23B13">
        <w:rPr>
          <w:sz w:val="18"/>
          <w:szCs w:val="18"/>
          <w:lang w:val="en-IN"/>
        </w:rPr>
        <w:t xml:space="preserve"> 553 (2010). </w:t>
      </w:r>
      <w:hyperlink r:id="rId37" w:history="1">
        <w:r w:rsidRPr="00A23B13">
          <w:rPr>
            <w:rStyle w:val="Hyperlink"/>
            <w:sz w:val="18"/>
            <w:szCs w:val="18"/>
            <w:lang w:val="en-IN"/>
          </w:rPr>
          <w:t>https://doi.org/10.18388/abp.2010-2443</w:t>
        </w:r>
      </w:hyperlink>
    </w:p>
    <w:p w14:paraId="37FAA0A0" w14:textId="02968C3C"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G. Wang, W. Liu, Z. Gong, Y. Huang, Y. Li</w:t>
      </w:r>
      <w:r w:rsidR="00732752">
        <w:rPr>
          <w:sz w:val="18"/>
          <w:szCs w:val="18"/>
          <w:lang w:val="en-IN"/>
        </w:rPr>
        <w:t>,</w:t>
      </w:r>
      <w:r w:rsidRPr="00A23B13">
        <w:rPr>
          <w:sz w:val="18"/>
          <w:szCs w:val="18"/>
          <w:lang w:val="en-IN"/>
        </w:rPr>
        <w:t xml:space="preserve"> and Z. </w:t>
      </w:r>
      <w:proofErr w:type="spellStart"/>
      <w:r w:rsidRPr="00A23B13">
        <w:rPr>
          <w:sz w:val="18"/>
          <w:szCs w:val="18"/>
          <w:lang w:val="en-IN"/>
        </w:rPr>
        <w:t>Peng</w:t>
      </w:r>
      <w:proofErr w:type="spellEnd"/>
      <w:r w:rsidRPr="00A23B13">
        <w:rPr>
          <w:sz w:val="18"/>
          <w:szCs w:val="18"/>
          <w:lang w:val="en-IN"/>
        </w:rPr>
        <w:t xml:space="preserve">, </w:t>
      </w:r>
      <w:proofErr w:type="spellStart"/>
      <w:r w:rsidRPr="00A23B13">
        <w:rPr>
          <w:sz w:val="18"/>
          <w:szCs w:val="18"/>
          <w:lang w:val="en-IN"/>
        </w:rPr>
        <w:t>Bioorg</w:t>
      </w:r>
      <w:proofErr w:type="spellEnd"/>
      <w:r w:rsidRPr="00A23B13">
        <w:rPr>
          <w:sz w:val="18"/>
          <w:szCs w:val="18"/>
          <w:lang w:val="en-IN"/>
        </w:rPr>
        <w:t xml:space="preserve">. Chem. </w:t>
      </w:r>
      <w:r w:rsidRPr="00A23B13">
        <w:rPr>
          <w:b/>
          <w:sz w:val="18"/>
          <w:szCs w:val="18"/>
          <w:lang w:val="en-IN"/>
        </w:rPr>
        <w:t>95</w:t>
      </w:r>
      <w:r w:rsidRPr="00A23B13">
        <w:rPr>
          <w:sz w:val="18"/>
          <w:szCs w:val="18"/>
          <w:lang w:val="en-IN"/>
        </w:rPr>
        <w:t xml:space="preserve">, </w:t>
      </w:r>
      <w:r w:rsidR="00EA0772">
        <w:rPr>
          <w:sz w:val="18"/>
          <w:szCs w:val="18"/>
          <w:lang w:val="en-IN"/>
        </w:rPr>
        <w:t xml:space="preserve">ID </w:t>
      </w:r>
      <w:r w:rsidRPr="00A23B13">
        <w:rPr>
          <w:sz w:val="18"/>
          <w:szCs w:val="18"/>
          <w:lang w:val="en-IN"/>
        </w:rPr>
        <w:t xml:space="preserve">103565 (2020). </w:t>
      </w:r>
      <w:hyperlink r:id="rId38" w:history="1">
        <w:r w:rsidRPr="00A23B13">
          <w:rPr>
            <w:rStyle w:val="Hyperlink"/>
            <w:sz w:val="18"/>
            <w:szCs w:val="18"/>
            <w:lang w:val="en-IN"/>
          </w:rPr>
          <w:t>https://doi.org/10.1016/j.bioorg.2019.103565</w:t>
        </w:r>
      </w:hyperlink>
    </w:p>
    <w:p w14:paraId="24F0EAAD" w14:textId="103873AB"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H.</w:t>
      </w:r>
      <w:r w:rsidR="00732752">
        <w:rPr>
          <w:sz w:val="18"/>
          <w:szCs w:val="18"/>
          <w:lang w:val="en-IN"/>
        </w:rPr>
        <w:t xml:space="preserve"> </w:t>
      </w:r>
      <w:r w:rsidRPr="00A23B13">
        <w:rPr>
          <w:sz w:val="18"/>
          <w:szCs w:val="18"/>
          <w:lang w:val="en-IN"/>
        </w:rPr>
        <w:t>L. Qin, Z.</w:t>
      </w:r>
      <w:r w:rsidR="00732752">
        <w:rPr>
          <w:sz w:val="18"/>
          <w:szCs w:val="18"/>
          <w:lang w:val="en-IN"/>
        </w:rPr>
        <w:t xml:space="preserve"> </w:t>
      </w:r>
      <w:r w:rsidRPr="00A23B13">
        <w:rPr>
          <w:sz w:val="18"/>
          <w:szCs w:val="18"/>
          <w:lang w:val="en-IN"/>
        </w:rPr>
        <w:t xml:space="preserve">W. Zhang, R. </w:t>
      </w:r>
      <w:proofErr w:type="spellStart"/>
      <w:r w:rsidRPr="00A23B13">
        <w:rPr>
          <w:sz w:val="18"/>
          <w:szCs w:val="18"/>
          <w:lang w:val="en-IN"/>
        </w:rPr>
        <w:t>Lekkala</w:t>
      </w:r>
      <w:proofErr w:type="spellEnd"/>
      <w:r w:rsidRPr="00A23B13">
        <w:rPr>
          <w:sz w:val="18"/>
          <w:szCs w:val="18"/>
          <w:lang w:val="en-IN"/>
        </w:rPr>
        <w:t xml:space="preserve">, H. </w:t>
      </w:r>
      <w:proofErr w:type="spellStart"/>
      <w:r w:rsidRPr="00A23B13">
        <w:rPr>
          <w:sz w:val="18"/>
          <w:szCs w:val="18"/>
          <w:lang w:val="en-IN"/>
        </w:rPr>
        <w:t>Alsulami</w:t>
      </w:r>
      <w:proofErr w:type="spellEnd"/>
      <w:r w:rsidR="00732752">
        <w:rPr>
          <w:sz w:val="18"/>
          <w:szCs w:val="18"/>
          <w:lang w:val="en-IN"/>
        </w:rPr>
        <w:t>,</w:t>
      </w:r>
      <w:r w:rsidRPr="00A23B13">
        <w:rPr>
          <w:sz w:val="18"/>
          <w:szCs w:val="18"/>
          <w:lang w:val="en-IN"/>
        </w:rPr>
        <w:t xml:space="preserve"> and K.</w:t>
      </w:r>
      <w:r w:rsidR="00732752">
        <w:rPr>
          <w:sz w:val="18"/>
          <w:szCs w:val="18"/>
          <w:lang w:val="en-IN"/>
        </w:rPr>
        <w:t xml:space="preserve"> </w:t>
      </w:r>
      <w:r w:rsidRPr="00A23B13">
        <w:rPr>
          <w:sz w:val="18"/>
          <w:szCs w:val="18"/>
          <w:lang w:val="en-IN"/>
        </w:rPr>
        <w:t xml:space="preserve">P. Rakesh, Eur.  J.  Med. Chem. </w:t>
      </w:r>
      <w:r w:rsidRPr="00A23B13">
        <w:rPr>
          <w:b/>
          <w:sz w:val="18"/>
          <w:szCs w:val="18"/>
          <w:lang w:val="en-IN"/>
        </w:rPr>
        <w:t>193</w:t>
      </w:r>
      <w:r w:rsidRPr="00A23B13">
        <w:rPr>
          <w:sz w:val="18"/>
          <w:szCs w:val="18"/>
          <w:lang w:val="en-IN"/>
        </w:rPr>
        <w:t xml:space="preserve">, 112215 (2020). </w:t>
      </w:r>
      <w:hyperlink r:id="rId39" w:history="1">
        <w:r w:rsidRPr="00A23B13">
          <w:rPr>
            <w:rStyle w:val="Hyperlink"/>
            <w:sz w:val="18"/>
            <w:szCs w:val="18"/>
            <w:lang w:val="en-IN"/>
          </w:rPr>
          <w:t>https://doi.org/10.1016/j.ejmech.2020.112215</w:t>
        </w:r>
      </w:hyperlink>
    </w:p>
    <w:p w14:paraId="4967AC70" w14:textId="2DEFC0A9"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lastRenderedPageBreak/>
        <w:t xml:space="preserve">T. Janković, N. Turković, J. K. </w:t>
      </w:r>
      <w:proofErr w:type="spellStart"/>
      <w:r w:rsidRPr="00A23B13">
        <w:rPr>
          <w:sz w:val="18"/>
          <w:szCs w:val="18"/>
          <w:lang w:val="en-IN"/>
        </w:rPr>
        <w:t>Stevuljević</w:t>
      </w:r>
      <w:proofErr w:type="spellEnd"/>
      <w:r w:rsidRPr="00A23B13">
        <w:rPr>
          <w:sz w:val="18"/>
          <w:szCs w:val="18"/>
          <w:lang w:val="en-IN"/>
        </w:rPr>
        <w:t>, Z. Vujić</w:t>
      </w:r>
      <w:r w:rsidR="00332DD7">
        <w:rPr>
          <w:sz w:val="18"/>
          <w:szCs w:val="18"/>
          <w:lang w:val="en-IN"/>
        </w:rPr>
        <w:t>,</w:t>
      </w:r>
      <w:r w:rsidRPr="00A23B13">
        <w:rPr>
          <w:sz w:val="18"/>
          <w:szCs w:val="18"/>
          <w:lang w:val="en-IN"/>
        </w:rPr>
        <w:t xml:space="preserve"> and B. </w:t>
      </w:r>
      <w:proofErr w:type="spellStart"/>
      <w:r w:rsidRPr="00A23B13">
        <w:rPr>
          <w:sz w:val="18"/>
          <w:szCs w:val="18"/>
          <w:lang w:val="en-IN"/>
        </w:rPr>
        <w:t>Ivković</w:t>
      </w:r>
      <w:proofErr w:type="spellEnd"/>
      <w:r w:rsidRPr="00A23B13">
        <w:rPr>
          <w:sz w:val="18"/>
          <w:szCs w:val="18"/>
          <w:lang w:val="en-IN"/>
        </w:rPr>
        <w:t xml:space="preserve">, </w:t>
      </w:r>
      <w:proofErr w:type="spellStart"/>
      <w:r w:rsidRPr="00A23B13">
        <w:rPr>
          <w:sz w:val="18"/>
          <w:szCs w:val="18"/>
          <w:lang w:val="en-IN"/>
        </w:rPr>
        <w:t>Chemico</w:t>
      </w:r>
      <w:proofErr w:type="spellEnd"/>
      <w:r w:rsidRPr="00A23B13">
        <w:rPr>
          <w:sz w:val="18"/>
          <w:szCs w:val="18"/>
          <w:lang w:val="en-IN"/>
        </w:rPr>
        <w:t xml:space="preserve">-bio. Interact. </w:t>
      </w:r>
      <w:r w:rsidRPr="00A23B13">
        <w:rPr>
          <w:b/>
          <w:sz w:val="18"/>
          <w:szCs w:val="18"/>
          <w:lang w:val="en-IN"/>
        </w:rPr>
        <w:t>324</w:t>
      </w:r>
      <w:r w:rsidRPr="00A23B13">
        <w:rPr>
          <w:sz w:val="18"/>
          <w:szCs w:val="18"/>
          <w:lang w:val="en-IN"/>
        </w:rPr>
        <w:t xml:space="preserve">, </w:t>
      </w:r>
      <w:r w:rsidR="00A80B54">
        <w:rPr>
          <w:sz w:val="18"/>
          <w:szCs w:val="18"/>
          <w:lang w:val="en-IN"/>
        </w:rPr>
        <w:t xml:space="preserve">ID </w:t>
      </w:r>
      <w:r w:rsidRPr="00A23B13">
        <w:rPr>
          <w:sz w:val="18"/>
          <w:szCs w:val="18"/>
          <w:lang w:val="en-IN"/>
        </w:rPr>
        <w:t xml:space="preserve">109084 (2020). </w:t>
      </w:r>
      <w:hyperlink r:id="rId40" w:history="1">
        <w:r w:rsidRPr="00A23B13">
          <w:rPr>
            <w:rStyle w:val="Hyperlink"/>
            <w:sz w:val="18"/>
            <w:szCs w:val="18"/>
            <w:lang w:val="en-IN"/>
          </w:rPr>
          <w:t>https://doi.org/10.1016/j.cbi.2020.109084</w:t>
        </w:r>
      </w:hyperlink>
    </w:p>
    <w:p w14:paraId="294F2A5E" w14:textId="5ED871E4"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A.</w:t>
      </w:r>
      <w:r w:rsidR="00332DD7">
        <w:rPr>
          <w:sz w:val="18"/>
          <w:szCs w:val="18"/>
          <w:lang w:val="en-IN"/>
        </w:rPr>
        <w:t xml:space="preserve"> </w:t>
      </w:r>
      <w:r w:rsidRPr="00A23B13">
        <w:rPr>
          <w:sz w:val="18"/>
          <w:szCs w:val="18"/>
          <w:lang w:val="en-IN"/>
        </w:rPr>
        <w:t>A. Aha</w:t>
      </w:r>
      <w:bookmarkStart w:id="1" w:name="_GoBack"/>
      <w:bookmarkEnd w:id="1"/>
      <w:r w:rsidRPr="00A23B13">
        <w:rPr>
          <w:sz w:val="18"/>
          <w:szCs w:val="18"/>
          <w:lang w:val="en-IN"/>
        </w:rPr>
        <w:t>med and M.</w:t>
      </w:r>
      <w:r w:rsidR="00332DD7">
        <w:rPr>
          <w:sz w:val="18"/>
          <w:szCs w:val="18"/>
          <w:lang w:val="en-IN"/>
        </w:rPr>
        <w:t xml:space="preserve"> </w:t>
      </w:r>
      <w:r w:rsidRPr="00A23B13">
        <w:rPr>
          <w:sz w:val="18"/>
          <w:szCs w:val="18"/>
          <w:lang w:val="en-IN"/>
        </w:rPr>
        <w:t xml:space="preserve">M. </w:t>
      </w:r>
      <w:proofErr w:type="spellStart"/>
      <w:r w:rsidRPr="00A23B13">
        <w:rPr>
          <w:sz w:val="18"/>
          <w:szCs w:val="18"/>
          <w:lang w:val="en-IN"/>
        </w:rPr>
        <w:t>Sihabudeen</w:t>
      </w:r>
      <w:proofErr w:type="spellEnd"/>
      <w:r w:rsidRPr="00A23B13">
        <w:rPr>
          <w:sz w:val="18"/>
          <w:szCs w:val="18"/>
          <w:lang w:val="en-IN"/>
        </w:rPr>
        <w:t>, Asian J. Pharm</w:t>
      </w:r>
      <w:r w:rsidR="00332DD7">
        <w:rPr>
          <w:sz w:val="18"/>
          <w:szCs w:val="18"/>
          <w:lang w:val="en-IN"/>
        </w:rPr>
        <w:t>.</w:t>
      </w:r>
      <w:r w:rsidRPr="00A23B13">
        <w:rPr>
          <w:sz w:val="18"/>
          <w:szCs w:val="18"/>
          <w:lang w:val="en-IN"/>
        </w:rPr>
        <w:t xml:space="preserve"> </w:t>
      </w:r>
      <w:proofErr w:type="spellStart"/>
      <w:r w:rsidRPr="00A23B13">
        <w:rPr>
          <w:sz w:val="18"/>
          <w:szCs w:val="18"/>
          <w:lang w:val="en-IN"/>
        </w:rPr>
        <w:t>Pharmaco</w:t>
      </w:r>
      <w:proofErr w:type="spellEnd"/>
      <w:r w:rsidRPr="00A23B13">
        <w:rPr>
          <w:sz w:val="18"/>
          <w:szCs w:val="18"/>
          <w:lang w:val="en-IN"/>
        </w:rPr>
        <w:t xml:space="preserve">. </w:t>
      </w:r>
      <w:r w:rsidRPr="00A23B13">
        <w:rPr>
          <w:b/>
          <w:sz w:val="18"/>
          <w:szCs w:val="18"/>
          <w:lang w:val="en-IN"/>
        </w:rPr>
        <w:t>3</w:t>
      </w:r>
      <w:r w:rsidRPr="00A23B13">
        <w:rPr>
          <w:sz w:val="18"/>
          <w:szCs w:val="18"/>
          <w:lang w:val="en-IN"/>
        </w:rPr>
        <w:t>, 247 (2017).</w:t>
      </w:r>
    </w:p>
    <w:p w14:paraId="5D191E48" w14:textId="7397745D"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D. Kamalakkannan, R. Senbagam, G. Vanangamudi</w:t>
      </w:r>
      <w:r w:rsidR="00332DD7">
        <w:rPr>
          <w:sz w:val="18"/>
          <w:szCs w:val="18"/>
          <w:lang w:val="en-IN"/>
        </w:rPr>
        <w:t>,</w:t>
      </w:r>
      <w:r w:rsidRPr="00A23B13">
        <w:rPr>
          <w:sz w:val="18"/>
          <w:szCs w:val="18"/>
          <w:lang w:val="en-IN"/>
        </w:rPr>
        <w:t xml:space="preserve"> and G. Thirunarayanan, J. Mol. Struct. </w:t>
      </w:r>
      <w:r w:rsidRPr="00A23B13">
        <w:rPr>
          <w:b/>
          <w:sz w:val="18"/>
          <w:szCs w:val="18"/>
          <w:lang w:val="en-IN"/>
        </w:rPr>
        <w:t>1264</w:t>
      </w:r>
      <w:r w:rsidRPr="00A23B13">
        <w:rPr>
          <w:sz w:val="18"/>
          <w:szCs w:val="18"/>
          <w:lang w:val="en-IN"/>
        </w:rPr>
        <w:t xml:space="preserve">, </w:t>
      </w:r>
      <w:r w:rsidR="00A80B54">
        <w:rPr>
          <w:sz w:val="18"/>
          <w:szCs w:val="18"/>
          <w:lang w:val="en-IN"/>
        </w:rPr>
        <w:t xml:space="preserve">ID </w:t>
      </w:r>
      <w:r w:rsidRPr="00A23B13">
        <w:rPr>
          <w:sz w:val="18"/>
          <w:szCs w:val="18"/>
          <w:lang w:val="en-IN"/>
        </w:rPr>
        <w:t xml:space="preserve">133218 (2022). </w:t>
      </w:r>
      <w:hyperlink r:id="rId41" w:history="1">
        <w:r w:rsidRPr="00A23B13">
          <w:rPr>
            <w:rStyle w:val="Hyperlink"/>
            <w:sz w:val="18"/>
            <w:szCs w:val="18"/>
            <w:lang w:val="en-IN"/>
          </w:rPr>
          <w:t>https://doi.org/10.1016/j.molstruc.2022.133218</w:t>
        </w:r>
      </w:hyperlink>
    </w:p>
    <w:p w14:paraId="27AB8A99" w14:textId="5639656B"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M.</w:t>
      </w:r>
      <w:r w:rsidR="00332DD7">
        <w:rPr>
          <w:sz w:val="18"/>
          <w:szCs w:val="18"/>
          <w:lang w:val="en-IN"/>
        </w:rPr>
        <w:t xml:space="preserve"> </w:t>
      </w:r>
      <w:r w:rsidRPr="00A23B13">
        <w:rPr>
          <w:sz w:val="18"/>
          <w:szCs w:val="18"/>
          <w:lang w:val="en-IN"/>
        </w:rPr>
        <w:t xml:space="preserve">J. Frisch </w:t>
      </w:r>
      <w:proofErr w:type="gramStart"/>
      <w:r w:rsidRPr="00221DA3">
        <w:rPr>
          <w:iCs/>
          <w:sz w:val="18"/>
          <w:szCs w:val="18"/>
          <w:lang w:val="en-IN"/>
        </w:rPr>
        <w:t>et</w:t>
      </w:r>
      <w:proofErr w:type="gramEnd"/>
      <w:r w:rsidRPr="00221DA3">
        <w:rPr>
          <w:iCs/>
          <w:sz w:val="18"/>
          <w:szCs w:val="18"/>
          <w:lang w:val="en-IN"/>
        </w:rPr>
        <w:t xml:space="preserve">. </w:t>
      </w:r>
      <w:proofErr w:type="gramStart"/>
      <w:r w:rsidRPr="00221DA3">
        <w:rPr>
          <w:iCs/>
          <w:sz w:val="18"/>
          <w:szCs w:val="18"/>
          <w:lang w:val="en-IN"/>
        </w:rPr>
        <w:t>al</w:t>
      </w:r>
      <w:proofErr w:type="gramEnd"/>
      <w:r w:rsidRPr="00221DA3">
        <w:rPr>
          <w:sz w:val="18"/>
          <w:szCs w:val="18"/>
          <w:lang w:val="en-IN"/>
        </w:rPr>
        <w:t>,</w:t>
      </w:r>
      <w:r w:rsidRPr="00A23B13">
        <w:rPr>
          <w:sz w:val="18"/>
          <w:szCs w:val="18"/>
          <w:lang w:val="en-IN"/>
        </w:rPr>
        <w:t xml:space="preserve"> Gaussian-09, Revision A.01, Gaussian, Inc., </w:t>
      </w:r>
      <w:r w:rsidR="00332DD7">
        <w:rPr>
          <w:sz w:val="18"/>
          <w:szCs w:val="18"/>
          <w:lang w:val="en-IN"/>
        </w:rPr>
        <w:t>(</w:t>
      </w:r>
      <w:r w:rsidRPr="00A23B13">
        <w:rPr>
          <w:sz w:val="18"/>
          <w:szCs w:val="18"/>
          <w:lang w:val="en-IN"/>
        </w:rPr>
        <w:t>Wallingford, CT</w:t>
      </w:r>
      <w:r w:rsidR="00332DD7">
        <w:rPr>
          <w:sz w:val="18"/>
          <w:szCs w:val="18"/>
          <w:lang w:val="en-IN"/>
        </w:rPr>
        <w:t>,</w:t>
      </w:r>
      <w:r w:rsidRPr="00A23B13">
        <w:rPr>
          <w:sz w:val="18"/>
          <w:szCs w:val="18"/>
          <w:lang w:val="en-IN"/>
        </w:rPr>
        <w:t xml:space="preserve"> 2009).</w:t>
      </w:r>
    </w:p>
    <w:p w14:paraId="7AF0CC45" w14:textId="26F18C02"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R. Dennington, T. Keith</w:t>
      </w:r>
      <w:r w:rsidR="00332DD7">
        <w:rPr>
          <w:sz w:val="18"/>
          <w:szCs w:val="18"/>
          <w:lang w:val="en-IN"/>
        </w:rPr>
        <w:t>,</w:t>
      </w:r>
      <w:r w:rsidRPr="00A23B13">
        <w:rPr>
          <w:sz w:val="18"/>
          <w:szCs w:val="18"/>
          <w:lang w:val="en-IN"/>
        </w:rPr>
        <w:t xml:space="preserve"> and J. </w:t>
      </w:r>
      <w:proofErr w:type="spellStart"/>
      <w:r w:rsidRPr="00A23B13">
        <w:rPr>
          <w:sz w:val="18"/>
          <w:szCs w:val="18"/>
          <w:lang w:val="en-IN"/>
        </w:rPr>
        <w:t>Millam</w:t>
      </w:r>
      <w:proofErr w:type="spellEnd"/>
      <w:r w:rsidRPr="00A23B13">
        <w:rPr>
          <w:sz w:val="18"/>
          <w:szCs w:val="18"/>
          <w:lang w:val="en-IN"/>
        </w:rPr>
        <w:t xml:space="preserve">, </w:t>
      </w:r>
      <w:proofErr w:type="spellStart"/>
      <w:r w:rsidRPr="00A23B13">
        <w:rPr>
          <w:sz w:val="18"/>
          <w:szCs w:val="18"/>
          <w:lang w:val="en-IN"/>
        </w:rPr>
        <w:t>GaussView</w:t>
      </w:r>
      <w:proofErr w:type="spellEnd"/>
      <w:r w:rsidRPr="00A23B13">
        <w:rPr>
          <w:sz w:val="18"/>
          <w:szCs w:val="18"/>
          <w:lang w:val="en-IN"/>
        </w:rPr>
        <w:t xml:space="preserve">, Version 5, </w:t>
      </w:r>
      <w:proofErr w:type="spellStart"/>
      <w:r w:rsidRPr="00A23B13">
        <w:rPr>
          <w:sz w:val="18"/>
          <w:szCs w:val="18"/>
          <w:lang w:val="en-IN"/>
        </w:rPr>
        <w:t>Semichem</w:t>
      </w:r>
      <w:proofErr w:type="spellEnd"/>
      <w:r w:rsidRPr="00A23B13">
        <w:rPr>
          <w:sz w:val="18"/>
          <w:szCs w:val="18"/>
          <w:lang w:val="en-IN"/>
        </w:rPr>
        <w:t xml:space="preserve"> </w:t>
      </w:r>
      <w:proofErr w:type="spellStart"/>
      <w:r w:rsidRPr="00A23B13">
        <w:rPr>
          <w:sz w:val="18"/>
          <w:szCs w:val="18"/>
          <w:lang w:val="en-IN"/>
        </w:rPr>
        <w:t>Inc</w:t>
      </w:r>
      <w:proofErr w:type="spellEnd"/>
      <w:r w:rsidRPr="00A23B13">
        <w:rPr>
          <w:sz w:val="18"/>
          <w:szCs w:val="18"/>
          <w:lang w:val="en-IN"/>
        </w:rPr>
        <w:t xml:space="preserve"> </w:t>
      </w:r>
      <w:r w:rsidR="00332DD7">
        <w:rPr>
          <w:sz w:val="18"/>
          <w:szCs w:val="18"/>
          <w:lang w:val="en-IN"/>
        </w:rPr>
        <w:t>(</w:t>
      </w:r>
      <w:r w:rsidRPr="00A23B13">
        <w:rPr>
          <w:sz w:val="18"/>
          <w:szCs w:val="18"/>
          <w:lang w:val="en-IN"/>
        </w:rPr>
        <w:t>Shawnee Mission KS</w:t>
      </w:r>
      <w:r w:rsidR="00332DD7">
        <w:rPr>
          <w:sz w:val="18"/>
          <w:szCs w:val="18"/>
          <w:lang w:val="en-IN"/>
        </w:rPr>
        <w:t xml:space="preserve">, </w:t>
      </w:r>
      <w:r w:rsidRPr="00A23B13">
        <w:rPr>
          <w:sz w:val="18"/>
          <w:szCs w:val="18"/>
          <w:lang w:val="en-IN"/>
        </w:rPr>
        <w:t>2009).</w:t>
      </w:r>
    </w:p>
    <w:p w14:paraId="02D97838" w14:textId="5185AF01"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M.</w:t>
      </w:r>
      <w:r w:rsidR="00332DD7">
        <w:rPr>
          <w:sz w:val="18"/>
          <w:szCs w:val="18"/>
          <w:lang w:val="en-IN"/>
        </w:rPr>
        <w:t xml:space="preserve"> </w:t>
      </w:r>
      <w:r w:rsidRPr="00A23B13">
        <w:rPr>
          <w:sz w:val="18"/>
          <w:szCs w:val="18"/>
          <w:lang w:val="en-IN"/>
        </w:rPr>
        <w:t xml:space="preserve">H. </w:t>
      </w:r>
      <w:proofErr w:type="spellStart"/>
      <w:r w:rsidRPr="00A23B13">
        <w:rPr>
          <w:sz w:val="18"/>
          <w:szCs w:val="18"/>
          <w:lang w:val="en-IN"/>
        </w:rPr>
        <w:t>Jamroz</w:t>
      </w:r>
      <w:proofErr w:type="spellEnd"/>
      <w:r w:rsidRPr="00A23B13">
        <w:rPr>
          <w:sz w:val="18"/>
          <w:szCs w:val="18"/>
          <w:lang w:val="en-IN"/>
        </w:rPr>
        <w:t xml:space="preserve">, </w:t>
      </w:r>
      <w:proofErr w:type="spellStart"/>
      <w:r w:rsidRPr="00A23B13">
        <w:rPr>
          <w:sz w:val="18"/>
          <w:szCs w:val="18"/>
          <w:lang w:val="en-IN"/>
        </w:rPr>
        <w:t>Spectrochim</w:t>
      </w:r>
      <w:proofErr w:type="spellEnd"/>
      <w:r w:rsidRPr="00A23B13">
        <w:rPr>
          <w:sz w:val="18"/>
          <w:szCs w:val="18"/>
          <w:lang w:val="en-IN"/>
        </w:rPr>
        <w:t xml:space="preserve">. Acta Part A, </w:t>
      </w:r>
      <w:r w:rsidRPr="00A23B13">
        <w:rPr>
          <w:b/>
          <w:sz w:val="18"/>
          <w:szCs w:val="18"/>
          <w:lang w:val="en-IN"/>
        </w:rPr>
        <w:t>114</w:t>
      </w:r>
      <w:r w:rsidRPr="00A23B13">
        <w:rPr>
          <w:sz w:val="18"/>
          <w:szCs w:val="18"/>
          <w:lang w:val="en-IN"/>
        </w:rPr>
        <w:t xml:space="preserve">, 220 (2013). </w:t>
      </w:r>
      <w:hyperlink r:id="rId42" w:history="1">
        <w:r w:rsidRPr="00A23B13">
          <w:rPr>
            <w:rStyle w:val="Hyperlink"/>
            <w:sz w:val="18"/>
            <w:szCs w:val="18"/>
            <w:lang w:val="en-IN"/>
          </w:rPr>
          <w:t>https://doi.org/10.1016/j.saa.2013.05.096</w:t>
        </w:r>
      </w:hyperlink>
    </w:p>
    <w:p w14:paraId="6BE5A746" w14:textId="28BBF395"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S. Bharanidharan, H. Saleem, S. </w:t>
      </w:r>
      <w:proofErr w:type="spellStart"/>
      <w:r w:rsidRPr="00A23B13">
        <w:rPr>
          <w:sz w:val="18"/>
          <w:szCs w:val="18"/>
          <w:lang w:val="en-IN"/>
        </w:rPr>
        <w:t>Subaschchandrabose</w:t>
      </w:r>
      <w:proofErr w:type="spellEnd"/>
      <w:r w:rsidRPr="00A23B13">
        <w:rPr>
          <w:sz w:val="18"/>
          <w:szCs w:val="18"/>
          <w:lang w:val="en-IN"/>
        </w:rPr>
        <w:t>, M. Suresh</w:t>
      </w:r>
      <w:r w:rsidR="00CF22F9">
        <w:rPr>
          <w:sz w:val="18"/>
          <w:szCs w:val="18"/>
          <w:lang w:val="en-IN"/>
        </w:rPr>
        <w:t>,</w:t>
      </w:r>
      <w:r w:rsidRPr="00A23B13">
        <w:rPr>
          <w:sz w:val="18"/>
          <w:szCs w:val="18"/>
          <w:lang w:val="en-IN"/>
        </w:rPr>
        <w:t xml:space="preserve"> and N. Ramesh Babu, Arch. Chem. Res. </w:t>
      </w:r>
      <w:r w:rsidRPr="00A23B13">
        <w:rPr>
          <w:b/>
          <w:sz w:val="18"/>
          <w:szCs w:val="18"/>
          <w:lang w:val="en-IN"/>
        </w:rPr>
        <w:t>1</w:t>
      </w:r>
      <w:r w:rsidRPr="00CF22F9">
        <w:rPr>
          <w:bCs/>
          <w:sz w:val="18"/>
          <w:szCs w:val="18"/>
          <w:lang w:val="en-IN"/>
        </w:rPr>
        <w:t>(2:7),</w:t>
      </w:r>
      <w:r w:rsidRPr="00A23B13">
        <w:rPr>
          <w:sz w:val="18"/>
          <w:szCs w:val="18"/>
          <w:lang w:val="en-IN"/>
        </w:rPr>
        <w:t xml:space="preserve"> 1 (2017). </w:t>
      </w:r>
      <w:hyperlink r:id="rId43" w:tgtFrame="_blank" w:history="1">
        <w:r w:rsidR="00CF22F9" w:rsidRPr="00CF22F9">
          <w:rPr>
            <w:rStyle w:val="Hyperlink"/>
            <w:sz w:val="18"/>
            <w:szCs w:val="18"/>
          </w:rPr>
          <w:t>https://doi.org/10.21767/2572-4657.100007</w:t>
        </w:r>
      </w:hyperlink>
    </w:p>
    <w:p w14:paraId="644F2BB4" w14:textId="66FBED3E"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J. </w:t>
      </w:r>
      <w:proofErr w:type="spellStart"/>
      <w:r w:rsidRPr="00A23B13">
        <w:rPr>
          <w:sz w:val="18"/>
          <w:szCs w:val="18"/>
          <w:lang w:val="en-IN"/>
        </w:rPr>
        <w:t>Dhevaraj</w:t>
      </w:r>
      <w:proofErr w:type="spellEnd"/>
      <w:r w:rsidRPr="00A23B13">
        <w:rPr>
          <w:sz w:val="18"/>
          <w:szCs w:val="18"/>
          <w:lang w:val="en-IN"/>
        </w:rPr>
        <w:t xml:space="preserve">, S. </w:t>
      </w:r>
      <w:proofErr w:type="spellStart"/>
      <w:r w:rsidRPr="00A23B13">
        <w:rPr>
          <w:sz w:val="18"/>
          <w:szCs w:val="18"/>
          <w:lang w:val="en-IN"/>
        </w:rPr>
        <w:t>Vembu</w:t>
      </w:r>
      <w:proofErr w:type="spellEnd"/>
      <w:r w:rsidRPr="00A23B13">
        <w:rPr>
          <w:sz w:val="18"/>
          <w:szCs w:val="18"/>
          <w:lang w:val="en-IN"/>
        </w:rPr>
        <w:t xml:space="preserve">, S. </w:t>
      </w:r>
      <w:proofErr w:type="spellStart"/>
      <w:r w:rsidRPr="00A23B13">
        <w:rPr>
          <w:sz w:val="18"/>
          <w:szCs w:val="18"/>
          <w:lang w:val="en-IN"/>
        </w:rPr>
        <w:t>Pazhamalai</w:t>
      </w:r>
      <w:proofErr w:type="spellEnd"/>
      <w:r w:rsidR="00CF22F9">
        <w:rPr>
          <w:sz w:val="18"/>
          <w:szCs w:val="18"/>
          <w:lang w:val="en-IN"/>
        </w:rPr>
        <w:t>,</w:t>
      </w:r>
      <w:r w:rsidRPr="00A23B13">
        <w:rPr>
          <w:sz w:val="18"/>
          <w:szCs w:val="18"/>
          <w:lang w:val="en-IN"/>
        </w:rPr>
        <w:t xml:space="preserve"> and M. Gopalakrishnan, Ori. J. Chem. </w:t>
      </w:r>
      <w:r w:rsidRPr="00A23B13">
        <w:rPr>
          <w:b/>
          <w:sz w:val="18"/>
          <w:szCs w:val="18"/>
          <w:lang w:val="en-IN"/>
        </w:rPr>
        <w:t>35</w:t>
      </w:r>
      <w:r w:rsidRPr="00A23B13">
        <w:rPr>
          <w:sz w:val="18"/>
          <w:szCs w:val="18"/>
          <w:lang w:val="en-IN"/>
        </w:rPr>
        <w:t xml:space="preserve">, 577 (2019). </w:t>
      </w:r>
      <w:hyperlink r:id="rId44" w:tgtFrame="_blank" w:history="1">
        <w:r w:rsidR="00CF22F9" w:rsidRPr="00CF22F9">
          <w:rPr>
            <w:rStyle w:val="Hyperlink"/>
            <w:sz w:val="18"/>
            <w:szCs w:val="18"/>
          </w:rPr>
          <w:t>https://doi.org/10.13005/ojc/350211</w:t>
        </w:r>
      </w:hyperlink>
    </w:p>
    <w:p w14:paraId="4C4C924C" w14:textId="3BDCE713"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D.</w:t>
      </w:r>
      <w:r w:rsidR="00CF22F9">
        <w:rPr>
          <w:sz w:val="18"/>
          <w:szCs w:val="18"/>
          <w:lang w:val="en-IN"/>
        </w:rPr>
        <w:t xml:space="preserve"> </w:t>
      </w:r>
      <w:r w:rsidRPr="00A23B13">
        <w:rPr>
          <w:sz w:val="18"/>
          <w:szCs w:val="18"/>
          <w:lang w:val="en-IN"/>
        </w:rPr>
        <w:t xml:space="preserve">A. </w:t>
      </w:r>
      <w:proofErr w:type="spellStart"/>
      <w:r w:rsidRPr="00A23B13">
        <w:rPr>
          <w:sz w:val="18"/>
          <w:szCs w:val="18"/>
          <w:lang w:val="en-IN"/>
        </w:rPr>
        <w:t>Zainuri</w:t>
      </w:r>
      <w:proofErr w:type="spellEnd"/>
      <w:r w:rsidRPr="00A23B13">
        <w:rPr>
          <w:sz w:val="18"/>
          <w:szCs w:val="18"/>
          <w:lang w:val="en-IN"/>
        </w:rPr>
        <w:t>, S. Arshad, C.</w:t>
      </w:r>
      <w:r w:rsidR="00CF22F9">
        <w:rPr>
          <w:sz w:val="18"/>
          <w:szCs w:val="18"/>
          <w:lang w:val="en-IN"/>
        </w:rPr>
        <w:t xml:space="preserve"> </w:t>
      </w:r>
      <w:r w:rsidRPr="00A23B13">
        <w:rPr>
          <w:sz w:val="18"/>
          <w:szCs w:val="18"/>
          <w:lang w:val="en-IN"/>
        </w:rPr>
        <w:t>N. Khalib, I.</w:t>
      </w:r>
      <w:r w:rsidR="00CF22F9">
        <w:rPr>
          <w:sz w:val="18"/>
          <w:szCs w:val="18"/>
          <w:lang w:val="en-IN"/>
        </w:rPr>
        <w:t xml:space="preserve"> </w:t>
      </w:r>
      <w:r w:rsidRPr="00A23B13">
        <w:rPr>
          <w:sz w:val="18"/>
          <w:szCs w:val="18"/>
          <w:lang w:val="en-IN"/>
        </w:rPr>
        <w:t xml:space="preserve">A. </w:t>
      </w:r>
      <w:proofErr w:type="spellStart"/>
      <w:r w:rsidR="00F805F1">
        <w:rPr>
          <w:sz w:val="18"/>
          <w:szCs w:val="18"/>
          <w:lang w:val="en-IN"/>
        </w:rPr>
        <w:t>Razak</w:t>
      </w:r>
      <w:proofErr w:type="spellEnd"/>
      <w:r w:rsidRPr="00F805F1">
        <w:rPr>
          <w:sz w:val="18"/>
          <w:szCs w:val="18"/>
          <w:lang w:val="en-IN"/>
        </w:rPr>
        <w:t xml:space="preserve"> </w:t>
      </w:r>
      <w:r w:rsidR="00CF22F9" w:rsidRPr="00F805F1">
        <w:rPr>
          <w:iCs/>
          <w:sz w:val="18"/>
          <w:szCs w:val="18"/>
          <w:lang w:val="en-IN"/>
        </w:rPr>
        <w:t>et al.</w:t>
      </w:r>
      <w:r w:rsidR="00A80B54" w:rsidRPr="00F805F1">
        <w:rPr>
          <w:sz w:val="18"/>
          <w:szCs w:val="18"/>
          <w:lang w:val="en-IN"/>
        </w:rPr>
        <w:t>,</w:t>
      </w:r>
      <w:r w:rsidR="00A80B54">
        <w:rPr>
          <w:sz w:val="18"/>
          <w:szCs w:val="18"/>
          <w:lang w:val="en-IN"/>
        </w:rPr>
        <w:t xml:space="preserve"> J. Mol. Struct.</w:t>
      </w:r>
      <w:r w:rsidRPr="00A23B13">
        <w:rPr>
          <w:sz w:val="18"/>
          <w:szCs w:val="18"/>
          <w:lang w:val="en-IN"/>
        </w:rPr>
        <w:t xml:space="preserve"> </w:t>
      </w:r>
      <w:r w:rsidRPr="00A23B13">
        <w:rPr>
          <w:b/>
          <w:sz w:val="18"/>
          <w:szCs w:val="18"/>
          <w:lang w:val="en-IN"/>
        </w:rPr>
        <w:t>1128</w:t>
      </w:r>
      <w:r w:rsidRPr="00A23B13">
        <w:rPr>
          <w:sz w:val="18"/>
          <w:szCs w:val="18"/>
          <w:lang w:val="en-IN"/>
        </w:rPr>
        <w:t xml:space="preserve">, 520 (2013). </w:t>
      </w:r>
      <w:hyperlink r:id="rId45" w:history="1">
        <w:r w:rsidRPr="00A23B13">
          <w:rPr>
            <w:rStyle w:val="Hyperlink"/>
            <w:sz w:val="18"/>
            <w:szCs w:val="18"/>
            <w:lang w:val="en-IN"/>
          </w:rPr>
          <w:t>https://doi.org/10.1016/j.molstruc.2016.09.022</w:t>
        </w:r>
      </w:hyperlink>
    </w:p>
    <w:p w14:paraId="30955BC1" w14:textId="5CBDA48F"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S.</w:t>
      </w:r>
      <w:r w:rsidR="00CF22F9">
        <w:rPr>
          <w:sz w:val="18"/>
          <w:szCs w:val="18"/>
          <w:lang w:val="en-IN"/>
        </w:rPr>
        <w:t xml:space="preserve"> </w:t>
      </w:r>
      <w:r w:rsidRPr="00A23B13">
        <w:rPr>
          <w:sz w:val="18"/>
          <w:szCs w:val="18"/>
          <w:lang w:val="en-IN"/>
        </w:rPr>
        <w:t xml:space="preserve">R. </w:t>
      </w:r>
      <w:proofErr w:type="spellStart"/>
      <w:r w:rsidRPr="00A23B13">
        <w:rPr>
          <w:sz w:val="18"/>
          <w:szCs w:val="18"/>
          <w:lang w:val="en-IN"/>
        </w:rPr>
        <w:t>Maidur</w:t>
      </w:r>
      <w:proofErr w:type="spellEnd"/>
      <w:r w:rsidRPr="00A23B13">
        <w:rPr>
          <w:sz w:val="18"/>
          <w:szCs w:val="18"/>
          <w:lang w:val="en-IN"/>
        </w:rPr>
        <w:t>, P.</w:t>
      </w:r>
      <w:r w:rsidR="00CF22F9">
        <w:rPr>
          <w:sz w:val="18"/>
          <w:szCs w:val="18"/>
          <w:lang w:val="en-IN"/>
        </w:rPr>
        <w:t xml:space="preserve"> </w:t>
      </w:r>
      <w:r w:rsidRPr="00A23B13">
        <w:rPr>
          <w:sz w:val="18"/>
          <w:szCs w:val="18"/>
          <w:lang w:val="en-IN"/>
        </w:rPr>
        <w:t>S. Patil, A. Ekbote, T.</w:t>
      </w:r>
      <w:r w:rsidR="00CF22F9">
        <w:rPr>
          <w:sz w:val="18"/>
          <w:szCs w:val="18"/>
          <w:lang w:val="en-IN"/>
        </w:rPr>
        <w:t xml:space="preserve"> </w:t>
      </w:r>
      <w:r w:rsidRPr="00A23B13">
        <w:rPr>
          <w:sz w:val="18"/>
          <w:szCs w:val="18"/>
          <w:lang w:val="en-IN"/>
        </w:rPr>
        <w:t>S. Chia</w:t>
      </w:r>
      <w:r w:rsidR="00CF22F9">
        <w:rPr>
          <w:sz w:val="18"/>
          <w:szCs w:val="18"/>
          <w:lang w:val="en-IN"/>
        </w:rPr>
        <w:t>,</w:t>
      </w:r>
      <w:r w:rsidRPr="00A23B13">
        <w:rPr>
          <w:sz w:val="18"/>
          <w:szCs w:val="18"/>
          <w:lang w:val="en-IN"/>
        </w:rPr>
        <w:t xml:space="preserve"> and C.</w:t>
      </w:r>
      <w:r w:rsidR="00EB759B">
        <w:rPr>
          <w:sz w:val="18"/>
          <w:szCs w:val="18"/>
          <w:lang w:val="en-IN"/>
        </w:rPr>
        <w:t xml:space="preserve"> </w:t>
      </w:r>
      <w:r w:rsidRPr="00A23B13">
        <w:rPr>
          <w:sz w:val="18"/>
          <w:szCs w:val="18"/>
          <w:lang w:val="en-IN"/>
        </w:rPr>
        <w:t xml:space="preserve">K. </w:t>
      </w:r>
      <w:proofErr w:type="spellStart"/>
      <w:r w:rsidRPr="00A23B13">
        <w:rPr>
          <w:sz w:val="18"/>
          <w:szCs w:val="18"/>
          <w:lang w:val="en-IN"/>
        </w:rPr>
        <w:t>Quah</w:t>
      </w:r>
      <w:proofErr w:type="spellEnd"/>
      <w:r w:rsidRPr="00A23B13">
        <w:rPr>
          <w:sz w:val="18"/>
          <w:szCs w:val="18"/>
          <w:lang w:val="en-IN"/>
        </w:rPr>
        <w:t xml:space="preserve">, </w:t>
      </w:r>
      <w:proofErr w:type="spellStart"/>
      <w:r w:rsidRPr="00A23B13">
        <w:rPr>
          <w:sz w:val="18"/>
          <w:szCs w:val="18"/>
          <w:lang w:val="en-IN"/>
        </w:rPr>
        <w:t>Spectrochim</w:t>
      </w:r>
      <w:proofErr w:type="spellEnd"/>
      <w:r w:rsidRPr="00A23B13">
        <w:rPr>
          <w:sz w:val="18"/>
          <w:szCs w:val="18"/>
          <w:lang w:val="en-IN"/>
        </w:rPr>
        <w:t xml:space="preserve"> </w:t>
      </w:r>
      <w:proofErr w:type="spellStart"/>
      <w:r w:rsidRPr="00A23B13">
        <w:rPr>
          <w:sz w:val="18"/>
          <w:szCs w:val="18"/>
          <w:lang w:val="en-IN"/>
        </w:rPr>
        <w:t>Acta</w:t>
      </w:r>
      <w:proofErr w:type="spellEnd"/>
      <w:r w:rsidRPr="00A23B13">
        <w:rPr>
          <w:sz w:val="18"/>
          <w:szCs w:val="18"/>
          <w:lang w:val="en-IN"/>
        </w:rPr>
        <w:t xml:space="preserve"> Part A Mol. </w:t>
      </w:r>
      <w:proofErr w:type="spellStart"/>
      <w:r w:rsidRPr="00A23B13">
        <w:rPr>
          <w:sz w:val="18"/>
          <w:szCs w:val="18"/>
          <w:lang w:val="en-IN"/>
        </w:rPr>
        <w:t>Biomol</w:t>
      </w:r>
      <w:proofErr w:type="spellEnd"/>
      <w:r w:rsidRPr="00A23B13">
        <w:rPr>
          <w:sz w:val="18"/>
          <w:szCs w:val="18"/>
          <w:lang w:val="en-IN"/>
        </w:rPr>
        <w:t xml:space="preserve">. </w:t>
      </w:r>
      <w:proofErr w:type="spellStart"/>
      <w:r w:rsidRPr="00A23B13">
        <w:rPr>
          <w:sz w:val="18"/>
          <w:szCs w:val="18"/>
          <w:lang w:val="en-IN"/>
        </w:rPr>
        <w:t>Spectrosc</w:t>
      </w:r>
      <w:proofErr w:type="spellEnd"/>
      <w:r w:rsidRPr="00A23B13">
        <w:rPr>
          <w:sz w:val="18"/>
          <w:szCs w:val="18"/>
          <w:lang w:val="en-IN"/>
        </w:rPr>
        <w:t xml:space="preserve">. </w:t>
      </w:r>
      <w:r w:rsidRPr="00A23B13">
        <w:rPr>
          <w:b/>
          <w:sz w:val="18"/>
          <w:szCs w:val="18"/>
          <w:lang w:val="en-IN"/>
        </w:rPr>
        <w:t>184</w:t>
      </w:r>
      <w:r w:rsidRPr="00A23B13">
        <w:rPr>
          <w:sz w:val="18"/>
          <w:szCs w:val="18"/>
          <w:lang w:val="en-IN"/>
        </w:rPr>
        <w:t xml:space="preserve">, 342 (2017). </w:t>
      </w:r>
      <w:hyperlink r:id="rId46" w:history="1">
        <w:r w:rsidRPr="00A23B13">
          <w:rPr>
            <w:rStyle w:val="Hyperlink"/>
            <w:sz w:val="18"/>
            <w:szCs w:val="18"/>
            <w:lang w:val="en-IN"/>
          </w:rPr>
          <w:t>https://doi.org/10.1016/j.saa.2017.05.015</w:t>
        </w:r>
      </w:hyperlink>
    </w:p>
    <w:p w14:paraId="6CEDD566" w14:textId="425C9A9B" w:rsidR="009414BF" w:rsidRPr="00A23B13" w:rsidRDefault="009414BF" w:rsidP="00A80B54">
      <w:pPr>
        <w:pStyle w:val="0JSRtext"/>
        <w:numPr>
          <w:ilvl w:val="0"/>
          <w:numId w:val="14"/>
        </w:numPr>
        <w:spacing w:line="240" w:lineRule="auto"/>
        <w:ind w:left="360"/>
        <w:jc w:val="left"/>
        <w:rPr>
          <w:sz w:val="18"/>
          <w:szCs w:val="18"/>
          <w:lang w:val="en-IN"/>
        </w:rPr>
      </w:pPr>
      <w:r w:rsidRPr="00A23B13">
        <w:rPr>
          <w:bCs/>
          <w:sz w:val="18"/>
          <w:szCs w:val="18"/>
          <w:lang w:val="en-IN"/>
        </w:rPr>
        <w:t>S. Yadav, A. Khare, K. K. Yadav, P. C. Maurya1, A. K. Singh</w:t>
      </w:r>
      <w:r w:rsidR="00CF22F9">
        <w:rPr>
          <w:bCs/>
          <w:sz w:val="18"/>
          <w:szCs w:val="18"/>
          <w:lang w:val="en-IN"/>
        </w:rPr>
        <w:t>,</w:t>
      </w:r>
      <w:r w:rsidRPr="00A23B13">
        <w:rPr>
          <w:bCs/>
          <w:sz w:val="18"/>
          <w:szCs w:val="18"/>
          <w:lang w:val="en-IN"/>
        </w:rPr>
        <w:t xml:space="preserve"> and A. Kumar, </w:t>
      </w:r>
      <w:r w:rsidRPr="00A23B13">
        <w:rPr>
          <w:sz w:val="18"/>
          <w:szCs w:val="18"/>
          <w:lang w:val="en-IN"/>
        </w:rPr>
        <w:t xml:space="preserve">J. Sci. Res. </w:t>
      </w:r>
      <w:r w:rsidRPr="00CF22F9">
        <w:rPr>
          <w:b/>
          <w:bCs/>
          <w:sz w:val="18"/>
          <w:szCs w:val="18"/>
          <w:lang w:val="en-IN"/>
        </w:rPr>
        <w:t>14</w:t>
      </w:r>
      <w:r w:rsidRPr="00A23B13">
        <w:rPr>
          <w:sz w:val="18"/>
          <w:szCs w:val="18"/>
          <w:lang w:val="en-IN"/>
        </w:rPr>
        <w:t xml:space="preserve">, 79 (2022). </w:t>
      </w:r>
      <w:hyperlink r:id="rId47" w:tgtFrame="_blank" w:history="1">
        <w:r w:rsidR="00CF22F9" w:rsidRPr="00CF22F9">
          <w:rPr>
            <w:rStyle w:val="Hyperlink"/>
            <w:sz w:val="18"/>
            <w:szCs w:val="18"/>
          </w:rPr>
          <w:t>https://doi.org/10.3329/jsr.v14i1.53339</w:t>
        </w:r>
      </w:hyperlink>
    </w:p>
    <w:p w14:paraId="7B20A589" w14:textId="303C3519"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S. </w:t>
      </w:r>
      <w:proofErr w:type="spellStart"/>
      <w:r w:rsidRPr="00A23B13">
        <w:rPr>
          <w:sz w:val="18"/>
          <w:szCs w:val="18"/>
          <w:lang w:val="en-IN"/>
        </w:rPr>
        <w:t>Zainuri</w:t>
      </w:r>
      <w:proofErr w:type="spellEnd"/>
      <w:r w:rsidRPr="00A23B13">
        <w:rPr>
          <w:sz w:val="18"/>
          <w:szCs w:val="18"/>
          <w:lang w:val="en-IN"/>
        </w:rPr>
        <w:t>, N.</w:t>
      </w:r>
      <w:r w:rsidR="00777C2F">
        <w:rPr>
          <w:sz w:val="18"/>
          <w:szCs w:val="18"/>
          <w:lang w:val="en-IN"/>
        </w:rPr>
        <w:t xml:space="preserve"> </w:t>
      </w:r>
      <w:r w:rsidRPr="00A23B13">
        <w:rPr>
          <w:sz w:val="18"/>
          <w:szCs w:val="18"/>
          <w:lang w:val="en-IN"/>
        </w:rPr>
        <w:t>C. Arshad, M.</w:t>
      </w:r>
      <w:r w:rsidR="00777C2F">
        <w:rPr>
          <w:sz w:val="18"/>
          <w:szCs w:val="18"/>
          <w:lang w:val="en-IN"/>
        </w:rPr>
        <w:t xml:space="preserve"> </w:t>
      </w:r>
      <w:r w:rsidRPr="00A23B13">
        <w:rPr>
          <w:sz w:val="18"/>
          <w:szCs w:val="18"/>
          <w:lang w:val="en-IN"/>
        </w:rPr>
        <w:t>F. Khalib, Zaini</w:t>
      </w:r>
      <w:r w:rsidR="00777C2F">
        <w:rPr>
          <w:sz w:val="18"/>
          <w:szCs w:val="18"/>
          <w:lang w:val="en-IN"/>
        </w:rPr>
        <w:t>,</w:t>
      </w:r>
      <w:r w:rsidRPr="00A23B13">
        <w:rPr>
          <w:sz w:val="18"/>
          <w:szCs w:val="18"/>
          <w:lang w:val="en-IN"/>
        </w:rPr>
        <w:t xml:space="preserve"> and I.</w:t>
      </w:r>
      <w:r w:rsidR="00777C2F">
        <w:rPr>
          <w:sz w:val="18"/>
          <w:szCs w:val="18"/>
          <w:lang w:val="en-IN"/>
        </w:rPr>
        <w:t xml:space="preserve"> </w:t>
      </w:r>
      <w:r w:rsidRPr="00A23B13">
        <w:rPr>
          <w:sz w:val="18"/>
          <w:szCs w:val="18"/>
          <w:lang w:val="en-IN"/>
        </w:rPr>
        <w:t xml:space="preserve">B. Razak, IOP </w:t>
      </w:r>
      <w:r w:rsidR="00777C2F">
        <w:rPr>
          <w:sz w:val="18"/>
          <w:szCs w:val="18"/>
          <w:lang w:val="en-IN"/>
        </w:rPr>
        <w:t>C</w:t>
      </w:r>
      <w:r w:rsidRPr="00A23B13">
        <w:rPr>
          <w:sz w:val="18"/>
          <w:szCs w:val="18"/>
          <w:lang w:val="en-IN"/>
        </w:rPr>
        <w:t>onf. series: J</w:t>
      </w:r>
      <w:r w:rsidR="00777C2F">
        <w:rPr>
          <w:sz w:val="18"/>
          <w:szCs w:val="18"/>
          <w:lang w:val="en-IN"/>
        </w:rPr>
        <w:t>.</w:t>
      </w:r>
      <w:r w:rsidRPr="00A23B13">
        <w:rPr>
          <w:sz w:val="18"/>
          <w:szCs w:val="18"/>
          <w:lang w:val="en-IN"/>
        </w:rPr>
        <w:t xml:space="preserve"> Phys</w:t>
      </w:r>
      <w:r w:rsidR="00777C2F">
        <w:rPr>
          <w:sz w:val="18"/>
          <w:szCs w:val="18"/>
          <w:lang w:val="en-IN"/>
        </w:rPr>
        <w:t>.</w:t>
      </w:r>
      <w:r w:rsidRPr="00A23B13">
        <w:rPr>
          <w:sz w:val="18"/>
          <w:szCs w:val="18"/>
          <w:lang w:val="en-IN"/>
        </w:rPr>
        <w:t xml:space="preserve">: Conf. series </w:t>
      </w:r>
      <w:r w:rsidRPr="00A23B13">
        <w:rPr>
          <w:b/>
          <w:sz w:val="18"/>
          <w:szCs w:val="18"/>
          <w:lang w:val="en-IN"/>
        </w:rPr>
        <w:t>1083</w:t>
      </w:r>
      <w:r w:rsidRPr="00A23B13">
        <w:rPr>
          <w:sz w:val="18"/>
          <w:szCs w:val="18"/>
          <w:lang w:val="en-IN"/>
        </w:rPr>
        <w:t xml:space="preserve">, </w:t>
      </w:r>
      <w:r w:rsidR="00A80B54">
        <w:rPr>
          <w:sz w:val="18"/>
          <w:szCs w:val="18"/>
          <w:lang w:val="en-IN"/>
        </w:rPr>
        <w:t xml:space="preserve">ID </w:t>
      </w:r>
      <w:r w:rsidRPr="00A23B13">
        <w:rPr>
          <w:sz w:val="18"/>
          <w:szCs w:val="18"/>
          <w:lang w:val="en-IN"/>
        </w:rPr>
        <w:t xml:space="preserve">012046 (2018). </w:t>
      </w:r>
      <w:hyperlink r:id="rId48" w:tgtFrame="_blank" w:history="1">
        <w:r w:rsidR="00777C2F" w:rsidRPr="00777C2F">
          <w:rPr>
            <w:rStyle w:val="Hyperlink"/>
            <w:sz w:val="18"/>
            <w:szCs w:val="18"/>
          </w:rPr>
          <w:t>https://doi.org/10.1088/1742-6596/1083/1/012046</w:t>
        </w:r>
      </w:hyperlink>
    </w:p>
    <w:p w14:paraId="2E7B5FCC" w14:textId="2611792B"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B</w:t>
      </w:r>
      <w:r w:rsidR="00777C2F">
        <w:rPr>
          <w:sz w:val="18"/>
          <w:szCs w:val="18"/>
          <w:lang w:val="en-IN"/>
        </w:rPr>
        <w:t>.</w:t>
      </w:r>
      <w:r w:rsidRPr="00A23B13">
        <w:rPr>
          <w:sz w:val="18"/>
          <w:szCs w:val="18"/>
          <w:lang w:val="en-IN"/>
        </w:rPr>
        <w:t xml:space="preserve"> Sharma, M</w:t>
      </w:r>
      <w:r w:rsidR="00777C2F">
        <w:rPr>
          <w:sz w:val="18"/>
          <w:szCs w:val="18"/>
          <w:lang w:val="en-IN"/>
        </w:rPr>
        <w:t>.</w:t>
      </w:r>
      <w:r w:rsidRPr="00A23B13">
        <w:rPr>
          <w:sz w:val="18"/>
          <w:szCs w:val="18"/>
          <w:lang w:val="en-IN"/>
        </w:rPr>
        <w:t xml:space="preserve"> K</w:t>
      </w:r>
      <w:r w:rsidR="00777C2F">
        <w:rPr>
          <w:sz w:val="18"/>
          <w:szCs w:val="18"/>
          <w:lang w:val="en-IN"/>
        </w:rPr>
        <w:t>.</w:t>
      </w:r>
      <w:r w:rsidRPr="00A23B13">
        <w:rPr>
          <w:sz w:val="18"/>
          <w:szCs w:val="18"/>
          <w:lang w:val="en-IN"/>
        </w:rPr>
        <w:t xml:space="preserve"> Yadav</w:t>
      </w:r>
      <w:r w:rsidR="00777C2F">
        <w:rPr>
          <w:sz w:val="18"/>
          <w:szCs w:val="18"/>
          <w:lang w:val="en-IN"/>
        </w:rPr>
        <w:t>,</w:t>
      </w:r>
      <w:r w:rsidRPr="00A23B13">
        <w:rPr>
          <w:sz w:val="18"/>
          <w:szCs w:val="18"/>
          <w:lang w:val="en-IN"/>
        </w:rPr>
        <w:t xml:space="preserve"> and M</w:t>
      </w:r>
      <w:r w:rsidR="00777C2F">
        <w:rPr>
          <w:sz w:val="18"/>
          <w:szCs w:val="18"/>
          <w:lang w:val="en-IN"/>
        </w:rPr>
        <w:t>.</w:t>
      </w:r>
      <w:r w:rsidRPr="00A23B13">
        <w:rPr>
          <w:sz w:val="18"/>
          <w:szCs w:val="18"/>
          <w:lang w:val="en-IN"/>
        </w:rPr>
        <w:t xml:space="preserve"> K</w:t>
      </w:r>
      <w:r w:rsidR="00777C2F">
        <w:rPr>
          <w:sz w:val="18"/>
          <w:szCs w:val="18"/>
          <w:lang w:val="en-IN"/>
        </w:rPr>
        <w:t>.</w:t>
      </w:r>
      <w:r w:rsidRPr="00A23B13">
        <w:rPr>
          <w:sz w:val="18"/>
          <w:szCs w:val="18"/>
          <w:lang w:val="en-IN"/>
        </w:rPr>
        <w:t xml:space="preserve"> Singh, Arch. Appl. Sci. Res. </w:t>
      </w:r>
      <w:r w:rsidRPr="00A23B13">
        <w:rPr>
          <w:b/>
          <w:sz w:val="18"/>
          <w:szCs w:val="18"/>
          <w:lang w:val="en-IN"/>
        </w:rPr>
        <w:t>3</w:t>
      </w:r>
      <w:r w:rsidRPr="00777C2F">
        <w:rPr>
          <w:bCs/>
          <w:sz w:val="18"/>
          <w:szCs w:val="18"/>
          <w:lang w:val="en-IN"/>
        </w:rPr>
        <w:t>(2),</w:t>
      </w:r>
      <w:r w:rsidRPr="00A23B13">
        <w:rPr>
          <w:sz w:val="18"/>
          <w:szCs w:val="18"/>
          <w:lang w:val="en-IN"/>
        </w:rPr>
        <w:t xml:space="preserve"> 334 (2011).</w:t>
      </w:r>
    </w:p>
    <w:p w14:paraId="4E16E5A8" w14:textId="7753EADE"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A.</w:t>
      </w:r>
      <w:r w:rsidR="00777C2F">
        <w:rPr>
          <w:sz w:val="18"/>
          <w:szCs w:val="18"/>
          <w:lang w:val="en-IN"/>
        </w:rPr>
        <w:t xml:space="preserve"> </w:t>
      </w:r>
      <w:r w:rsidRPr="00A23B13">
        <w:rPr>
          <w:sz w:val="18"/>
          <w:szCs w:val="18"/>
          <w:lang w:val="en-IN"/>
        </w:rPr>
        <w:t xml:space="preserve">N. Prabhu, A. </w:t>
      </w:r>
      <w:proofErr w:type="spellStart"/>
      <w:r w:rsidRPr="00A23B13">
        <w:rPr>
          <w:sz w:val="18"/>
          <w:szCs w:val="18"/>
          <w:lang w:val="en-IN"/>
        </w:rPr>
        <w:t>Jayarama</w:t>
      </w:r>
      <w:proofErr w:type="spellEnd"/>
      <w:r w:rsidRPr="00A23B13">
        <w:rPr>
          <w:sz w:val="18"/>
          <w:szCs w:val="18"/>
          <w:lang w:val="en-IN"/>
        </w:rPr>
        <w:t>, K. S</w:t>
      </w:r>
      <w:r w:rsidR="00777C2F">
        <w:rPr>
          <w:sz w:val="18"/>
          <w:szCs w:val="18"/>
          <w:lang w:val="en-IN"/>
        </w:rPr>
        <w:t>.</w:t>
      </w:r>
      <w:r w:rsidRPr="00A23B13">
        <w:rPr>
          <w:sz w:val="18"/>
          <w:szCs w:val="18"/>
          <w:lang w:val="en-IN"/>
        </w:rPr>
        <w:t xml:space="preserve"> Bhat</w:t>
      </w:r>
      <w:r w:rsidR="00777C2F">
        <w:rPr>
          <w:sz w:val="18"/>
          <w:szCs w:val="18"/>
          <w:lang w:val="en-IN"/>
        </w:rPr>
        <w:t>,</w:t>
      </w:r>
      <w:r w:rsidRPr="00A23B13">
        <w:rPr>
          <w:sz w:val="18"/>
          <w:szCs w:val="18"/>
          <w:lang w:val="en-IN"/>
        </w:rPr>
        <w:t xml:space="preserve"> and V. Upadhyaya, J. Mol. Struct. </w:t>
      </w:r>
      <w:r w:rsidRPr="00A23B13">
        <w:rPr>
          <w:b/>
          <w:sz w:val="18"/>
          <w:szCs w:val="18"/>
          <w:lang w:val="en-IN"/>
        </w:rPr>
        <w:t>1031</w:t>
      </w:r>
      <w:r w:rsidRPr="00A23B13">
        <w:rPr>
          <w:sz w:val="18"/>
          <w:szCs w:val="18"/>
          <w:lang w:val="en-IN"/>
        </w:rPr>
        <w:t xml:space="preserve">, 79 (2013). </w:t>
      </w:r>
      <w:hyperlink r:id="rId49" w:tgtFrame="_blank" w:history="1">
        <w:r w:rsidR="00777C2F" w:rsidRPr="00777C2F">
          <w:rPr>
            <w:rStyle w:val="Hyperlink"/>
            <w:sz w:val="18"/>
            <w:szCs w:val="18"/>
          </w:rPr>
          <w:t>https://doi.org/10.1016/j.molstruc.2012.06.057</w:t>
        </w:r>
      </w:hyperlink>
    </w:p>
    <w:p w14:paraId="5F7541FC" w14:textId="6640ACEC"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S. </w:t>
      </w:r>
      <w:proofErr w:type="spellStart"/>
      <w:r w:rsidRPr="00A23B13">
        <w:rPr>
          <w:sz w:val="18"/>
          <w:szCs w:val="18"/>
          <w:lang w:val="en-IN"/>
        </w:rPr>
        <w:t>Sherzaman</w:t>
      </w:r>
      <w:proofErr w:type="spellEnd"/>
      <w:r w:rsidRPr="00A23B13">
        <w:rPr>
          <w:sz w:val="18"/>
          <w:szCs w:val="18"/>
          <w:lang w:val="en-IN"/>
        </w:rPr>
        <w:t>, M.</w:t>
      </w:r>
      <w:r w:rsidR="00A21939">
        <w:rPr>
          <w:sz w:val="18"/>
          <w:szCs w:val="18"/>
          <w:lang w:val="en-IN"/>
        </w:rPr>
        <w:t xml:space="preserve"> </w:t>
      </w:r>
      <w:r w:rsidRPr="00A23B13">
        <w:rPr>
          <w:sz w:val="18"/>
          <w:szCs w:val="18"/>
          <w:lang w:val="en-IN"/>
        </w:rPr>
        <w:t>N. Ahmed, B.</w:t>
      </w:r>
      <w:r w:rsidR="00A21939">
        <w:rPr>
          <w:sz w:val="18"/>
          <w:szCs w:val="18"/>
          <w:lang w:val="en-IN"/>
        </w:rPr>
        <w:t xml:space="preserve"> </w:t>
      </w:r>
      <w:r w:rsidRPr="00A23B13">
        <w:rPr>
          <w:sz w:val="18"/>
          <w:szCs w:val="18"/>
          <w:lang w:val="en-IN"/>
        </w:rPr>
        <w:t>A. Khan, T. Mahmood, K. Ayub</w:t>
      </w:r>
      <w:r w:rsidR="00A21939">
        <w:rPr>
          <w:sz w:val="18"/>
          <w:szCs w:val="18"/>
          <w:lang w:val="en-IN"/>
        </w:rPr>
        <w:t>,</w:t>
      </w:r>
      <w:r w:rsidRPr="00A23B13">
        <w:rPr>
          <w:sz w:val="18"/>
          <w:szCs w:val="18"/>
          <w:lang w:val="en-IN"/>
        </w:rPr>
        <w:t xml:space="preserve"> and M.</w:t>
      </w:r>
      <w:r w:rsidR="00A21939">
        <w:rPr>
          <w:sz w:val="18"/>
          <w:szCs w:val="18"/>
          <w:lang w:val="en-IN"/>
        </w:rPr>
        <w:t xml:space="preserve"> </w:t>
      </w:r>
      <w:r w:rsidRPr="00A23B13">
        <w:rPr>
          <w:sz w:val="18"/>
          <w:szCs w:val="18"/>
          <w:lang w:val="en-IN"/>
        </w:rPr>
        <w:t xml:space="preserve">N. Tahir, J. Mol. Struct. </w:t>
      </w:r>
      <w:r w:rsidRPr="00A23B13">
        <w:rPr>
          <w:b/>
          <w:sz w:val="18"/>
          <w:szCs w:val="18"/>
          <w:lang w:val="en-IN"/>
        </w:rPr>
        <w:t>1148</w:t>
      </w:r>
      <w:r w:rsidRPr="00A23B13">
        <w:rPr>
          <w:sz w:val="18"/>
          <w:szCs w:val="18"/>
          <w:lang w:val="en-IN"/>
        </w:rPr>
        <w:t xml:space="preserve">, 388 (2017). </w:t>
      </w:r>
      <w:hyperlink r:id="rId50" w:tgtFrame="_blank" w:history="1">
        <w:r w:rsidR="00A21939" w:rsidRPr="00A21939">
          <w:rPr>
            <w:rStyle w:val="Hyperlink"/>
            <w:sz w:val="18"/>
            <w:szCs w:val="18"/>
          </w:rPr>
          <w:t>https://doi.org/10.1016/j.molstruc.2017.07.054</w:t>
        </w:r>
      </w:hyperlink>
    </w:p>
    <w:p w14:paraId="3071463A" w14:textId="4F4FD0C3"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R. Mishra, A. Srivastava, A. Sharma, P. </w:t>
      </w:r>
      <w:proofErr w:type="spellStart"/>
      <w:r w:rsidRPr="00A23B13">
        <w:rPr>
          <w:sz w:val="18"/>
          <w:szCs w:val="18"/>
          <w:lang w:val="en-IN"/>
        </w:rPr>
        <w:t>Tondon</w:t>
      </w:r>
      <w:proofErr w:type="spellEnd"/>
      <w:r w:rsidRPr="00A23B13">
        <w:rPr>
          <w:sz w:val="18"/>
          <w:szCs w:val="18"/>
          <w:lang w:val="en-IN"/>
        </w:rPr>
        <w:t>, C. Baraldi</w:t>
      </w:r>
      <w:r w:rsidR="00A21939">
        <w:rPr>
          <w:sz w:val="18"/>
          <w:szCs w:val="18"/>
          <w:lang w:val="en-IN"/>
        </w:rPr>
        <w:t>,</w:t>
      </w:r>
      <w:r w:rsidRPr="00A23B13">
        <w:rPr>
          <w:sz w:val="18"/>
          <w:szCs w:val="18"/>
          <w:lang w:val="en-IN"/>
        </w:rPr>
        <w:t xml:space="preserve"> and M.</w:t>
      </w:r>
      <w:r w:rsidR="00A21939">
        <w:rPr>
          <w:sz w:val="18"/>
          <w:szCs w:val="18"/>
          <w:lang w:val="en-IN"/>
        </w:rPr>
        <w:t xml:space="preserve"> </w:t>
      </w:r>
      <w:r w:rsidRPr="00A23B13">
        <w:rPr>
          <w:sz w:val="18"/>
          <w:szCs w:val="18"/>
          <w:lang w:val="en-IN"/>
        </w:rPr>
        <w:t xml:space="preserve">C. </w:t>
      </w:r>
      <w:proofErr w:type="spellStart"/>
      <w:r w:rsidRPr="00A23B13">
        <w:rPr>
          <w:sz w:val="18"/>
          <w:szCs w:val="18"/>
          <w:lang w:val="en-IN"/>
        </w:rPr>
        <w:t>Gameroni</w:t>
      </w:r>
      <w:proofErr w:type="spellEnd"/>
      <w:r w:rsidRPr="00A23B13">
        <w:rPr>
          <w:sz w:val="18"/>
          <w:szCs w:val="18"/>
          <w:lang w:val="en-IN"/>
        </w:rPr>
        <w:t xml:space="preserve">, </w:t>
      </w:r>
      <w:proofErr w:type="spellStart"/>
      <w:r w:rsidRPr="00A23B13">
        <w:rPr>
          <w:sz w:val="18"/>
          <w:szCs w:val="18"/>
          <w:lang w:val="en-IN"/>
        </w:rPr>
        <w:t>Spectrochem</w:t>
      </w:r>
      <w:proofErr w:type="spellEnd"/>
      <w:r w:rsidRPr="00A23B13">
        <w:rPr>
          <w:sz w:val="18"/>
          <w:szCs w:val="18"/>
          <w:lang w:val="en-IN"/>
        </w:rPr>
        <w:t xml:space="preserve">. Acta. Mol. </w:t>
      </w:r>
      <w:proofErr w:type="spellStart"/>
      <w:r w:rsidRPr="00A23B13">
        <w:rPr>
          <w:sz w:val="18"/>
          <w:szCs w:val="18"/>
          <w:lang w:val="en-IN"/>
        </w:rPr>
        <w:t>Biomol</w:t>
      </w:r>
      <w:proofErr w:type="spellEnd"/>
      <w:r w:rsidRPr="00A23B13">
        <w:rPr>
          <w:sz w:val="18"/>
          <w:szCs w:val="18"/>
          <w:lang w:val="en-IN"/>
        </w:rPr>
        <w:t xml:space="preserve">. Spectro. </w:t>
      </w:r>
      <w:r w:rsidRPr="00A23B13">
        <w:rPr>
          <w:b/>
          <w:sz w:val="18"/>
          <w:szCs w:val="18"/>
          <w:lang w:val="en-IN"/>
        </w:rPr>
        <w:t>101A</w:t>
      </w:r>
      <w:r w:rsidRPr="00A23B13">
        <w:rPr>
          <w:sz w:val="18"/>
          <w:szCs w:val="18"/>
          <w:lang w:val="en-IN"/>
        </w:rPr>
        <w:t>, 335 (2013)</w:t>
      </w:r>
      <w:r w:rsidR="00A21939">
        <w:rPr>
          <w:sz w:val="18"/>
          <w:szCs w:val="18"/>
          <w:lang w:val="en-IN"/>
        </w:rPr>
        <w:t>.</w:t>
      </w:r>
      <w:r w:rsidRPr="00A23B13">
        <w:rPr>
          <w:sz w:val="18"/>
          <w:szCs w:val="18"/>
          <w:lang w:val="en-IN"/>
        </w:rPr>
        <w:t xml:space="preserve"> </w:t>
      </w:r>
      <w:hyperlink r:id="rId51" w:tgtFrame="_blank" w:history="1">
        <w:r w:rsidR="00A21939" w:rsidRPr="00A21939">
          <w:rPr>
            <w:rStyle w:val="Hyperlink"/>
            <w:sz w:val="18"/>
            <w:szCs w:val="18"/>
          </w:rPr>
          <w:t>https://doi.org/10.1016/j.saa.2012.09.092</w:t>
        </w:r>
      </w:hyperlink>
    </w:p>
    <w:p w14:paraId="049FE535" w14:textId="7411786B"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R.</w:t>
      </w:r>
      <w:r w:rsidR="001B5270">
        <w:rPr>
          <w:sz w:val="18"/>
          <w:szCs w:val="18"/>
          <w:lang w:val="en-IN"/>
        </w:rPr>
        <w:t xml:space="preserve"> </w:t>
      </w:r>
      <w:r w:rsidRPr="00A23B13">
        <w:rPr>
          <w:sz w:val="18"/>
          <w:szCs w:val="18"/>
          <w:lang w:val="en-IN"/>
        </w:rPr>
        <w:t>G. Parr, L.</w:t>
      </w:r>
      <w:r w:rsidR="001B5270">
        <w:rPr>
          <w:sz w:val="18"/>
          <w:szCs w:val="18"/>
          <w:lang w:val="en-IN"/>
        </w:rPr>
        <w:t xml:space="preserve"> </w:t>
      </w:r>
      <w:r w:rsidRPr="00A23B13">
        <w:rPr>
          <w:sz w:val="18"/>
          <w:szCs w:val="18"/>
          <w:lang w:val="en-IN"/>
        </w:rPr>
        <w:t xml:space="preserve">V. </w:t>
      </w:r>
      <w:proofErr w:type="spellStart"/>
      <w:r w:rsidRPr="00A23B13">
        <w:rPr>
          <w:sz w:val="18"/>
          <w:szCs w:val="18"/>
          <w:lang w:val="en-IN"/>
        </w:rPr>
        <w:t>Szentpaly</w:t>
      </w:r>
      <w:proofErr w:type="spellEnd"/>
      <w:r w:rsidR="001B5270">
        <w:rPr>
          <w:sz w:val="18"/>
          <w:szCs w:val="18"/>
          <w:lang w:val="en-IN"/>
        </w:rPr>
        <w:t>,</w:t>
      </w:r>
      <w:r w:rsidRPr="00A23B13">
        <w:rPr>
          <w:sz w:val="18"/>
          <w:szCs w:val="18"/>
          <w:lang w:val="en-IN"/>
        </w:rPr>
        <w:t xml:space="preserve"> and S. Liu, J. Am. Chem. Soc. </w:t>
      </w:r>
      <w:r w:rsidRPr="00A23B13">
        <w:rPr>
          <w:b/>
          <w:sz w:val="18"/>
          <w:szCs w:val="18"/>
          <w:lang w:val="en-IN"/>
        </w:rPr>
        <w:t>121</w:t>
      </w:r>
      <w:r w:rsidRPr="00A23B13">
        <w:rPr>
          <w:sz w:val="18"/>
          <w:szCs w:val="18"/>
          <w:lang w:val="en-IN"/>
        </w:rPr>
        <w:t xml:space="preserve">, 1922 (1999). </w:t>
      </w:r>
      <w:hyperlink r:id="rId52" w:tgtFrame="_blank" w:history="1">
        <w:r w:rsidR="001B5270" w:rsidRPr="001B5270">
          <w:rPr>
            <w:rStyle w:val="Hyperlink"/>
            <w:sz w:val="18"/>
            <w:szCs w:val="18"/>
          </w:rPr>
          <w:t>https://doi.org/10.1021/ja983494x</w:t>
        </w:r>
      </w:hyperlink>
      <w:r w:rsidRPr="00A23B13">
        <w:rPr>
          <w:sz w:val="18"/>
          <w:szCs w:val="18"/>
          <w:lang w:val="en-IN"/>
        </w:rPr>
        <w:t xml:space="preserve"> </w:t>
      </w:r>
    </w:p>
    <w:p w14:paraId="0528D655" w14:textId="662BCE8C"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R.</w:t>
      </w:r>
      <w:r w:rsidR="001B5270">
        <w:rPr>
          <w:sz w:val="18"/>
          <w:szCs w:val="18"/>
          <w:lang w:val="en-IN"/>
        </w:rPr>
        <w:t xml:space="preserve"> </w:t>
      </w:r>
      <w:r w:rsidRPr="00A23B13">
        <w:rPr>
          <w:sz w:val="18"/>
          <w:szCs w:val="18"/>
          <w:lang w:val="en-IN"/>
        </w:rPr>
        <w:t>G. Parr, R.</w:t>
      </w:r>
      <w:r w:rsidR="001B5270">
        <w:rPr>
          <w:sz w:val="18"/>
          <w:szCs w:val="18"/>
          <w:lang w:val="en-IN"/>
        </w:rPr>
        <w:t xml:space="preserve"> </w:t>
      </w:r>
      <w:r w:rsidRPr="00A23B13">
        <w:rPr>
          <w:sz w:val="18"/>
          <w:szCs w:val="18"/>
          <w:lang w:val="en-IN"/>
        </w:rPr>
        <w:t>A. Donnelly, M. Levy</w:t>
      </w:r>
      <w:r w:rsidR="001B5270">
        <w:rPr>
          <w:sz w:val="18"/>
          <w:szCs w:val="18"/>
          <w:lang w:val="en-IN"/>
        </w:rPr>
        <w:t>,</w:t>
      </w:r>
      <w:r w:rsidRPr="00A23B13">
        <w:rPr>
          <w:sz w:val="18"/>
          <w:szCs w:val="18"/>
          <w:lang w:val="en-IN"/>
        </w:rPr>
        <w:t xml:space="preserve"> and W.</w:t>
      </w:r>
      <w:r w:rsidR="001B5270">
        <w:rPr>
          <w:sz w:val="18"/>
          <w:szCs w:val="18"/>
          <w:lang w:val="en-IN"/>
        </w:rPr>
        <w:t xml:space="preserve"> </w:t>
      </w:r>
      <w:r w:rsidRPr="00A23B13">
        <w:rPr>
          <w:sz w:val="18"/>
          <w:szCs w:val="18"/>
          <w:lang w:val="en-IN"/>
        </w:rPr>
        <w:t xml:space="preserve">E. </w:t>
      </w:r>
      <w:proofErr w:type="spellStart"/>
      <w:r w:rsidRPr="00A23B13">
        <w:rPr>
          <w:sz w:val="18"/>
          <w:szCs w:val="18"/>
          <w:lang w:val="en-IN"/>
        </w:rPr>
        <w:t>Palke</w:t>
      </w:r>
      <w:proofErr w:type="spellEnd"/>
      <w:r w:rsidRPr="00A23B13">
        <w:rPr>
          <w:sz w:val="18"/>
          <w:szCs w:val="18"/>
          <w:lang w:val="en-IN"/>
        </w:rPr>
        <w:t xml:space="preserve">, J. Chem. Phys. </w:t>
      </w:r>
      <w:r w:rsidRPr="00A23B13">
        <w:rPr>
          <w:b/>
          <w:sz w:val="18"/>
          <w:szCs w:val="18"/>
          <w:lang w:val="en-IN"/>
        </w:rPr>
        <w:t>68</w:t>
      </w:r>
      <w:r w:rsidRPr="00A23B13">
        <w:rPr>
          <w:sz w:val="18"/>
          <w:szCs w:val="18"/>
          <w:lang w:val="en-IN"/>
        </w:rPr>
        <w:t xml:space="preserve">, 3801 (1978). </w:t>
      </w:r>
      <w:hyperlink r:id="rId53" w:tgtFrame="_blank" w:history="1">
        <w:r w:rsidR="001B5270" w:rsidRPr="001B5270">
          <w:rPr>
            <w:rStyle w:val="Hyperlink"/>
            <w:sz w:val="18"/>
            <w:szCs w:val="18"/>
          </w:rPr>
          <w:t>https://doi.org/10.1021/ja004105d</w:t>
        </w:r>
      </w:hyperlink>
      <w:r w:rsidRPr="00A23B13">
        <w:rPr>
          <w:sz w:val="18"/>
          <w:szCs w:val="18"/>
          <w:lang w:val="en-IN"/>
        </w:rPr>
        <w:t xml:space="preserve"> </w:t>
      </w:r>
    </w:p>
    <w:p w14:paraId="0AB33793" w14:textId="2CE2C37F"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P.</w:t>
      </w:r>
      <w:r w:rsidR="00CE2721">
        <w:rPr>
          <w:sz w:val="18"/>
          <w:szCs w:val="18"/>
          <w:lang w:val="en-IN"/>
        </w:rPr>
        <w:t xml:space="preserve"> </w:t>
      </w:r>
      <w:r w:rsidRPr="00A23B13">
        <w:rPr>
          <w:sz w:val="18"/>
          <w:szCs w:val="18"/>
          <w:lang w:val="en-IN"/>
        </w:rPr>
        <w:t>K. Chattaraj and D.</w:t>
      </w:r>
      <w:r w:rsidR="00CE2721">
        <w:rPr>
          <w:sz w:val="18"/>
          <w:szCs w:val="18"/>
          <w:lang w:val="en-IN"/>
        </w:rPr>
        <w:t xml:space="preserve"> </w:t>
      </w:r>
      <w:r w:rsidRPr="00A23B13">
        <w:rPr>
          <w:sz w:val="18"/>
          <w:szCs w:val="18"/>
          <w:lang w:val="en-IN"/>
        </w:rPr>
        <w:t xml:space="preserve">R. Roy, Chem. Rev. </w:t>
      </w:r>
      <w:r w:rsidRPr="00A23B13">
        <w:rPr>
          <w:b/>
          <w:sz w:val="18"/>
          <w:szCs w:val="18"/>
          <w:lang w:val="en-IN"/>
        </w:rPr>
        <w:t>107</w:t>
      </w:r>
      <w:r w:rsidRPr="00A23B13">
        <w:rPr>
          <w:sz w:val="18"/>
          <w:szCs w:val="18"/>
          <w:lang w:val="en-IN"/>
        </w:rPr>
        <w:t xml:space="preserve">, 64 (2007). </w:t>
      </w:r>
      <w:hyperlink r:id="rId54" w:tgtFrame="_blank" w:history="1">
        <w:r w:rsidR="00CE2721" w:rsidRPr="00CE2721">
          <w:rPr>
            <w:rStyle w:val="Hyperlink"/>
            <w:sz w:val="18"/>
            <w:szCs w:val="18"/>
          </w:rPr>
          <w:t>https://doi.org/10.1021/cr078014b</w:t>
        </w:r>
      </w:hyperlink>
    </w:p>
    <w:p w14:paraId="1867BAD3" w14:textId="55EB0D5B"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A. Lesar and I. Milosev, Chem. Phys. Lett. </w:t>
      </w:r>
      <w:r w:rsidRPr="00A23B13">
        <w:rPr>
          <w:b/>
          <w:sz w:val="18"/>
          <w:szCs w:val="18"/>
          <w:lang w:val="en-IN"/>
        </w:rPr>
        <w:t>483</w:t>
      </w:r>
      <w:r w:rsidRPr="00A23B13">
        <w:rPr>
          <w:sz w:val="18"/>
          <w:szCs w:val="18"/>
          <w:lang w:val="en-IN"/>
        </w:rPr>
        <w:t xml:space="preserve">, 198 (2009). </w:t>
      </w:r>
      <w:hyperlink r:id="rId55" w:tgtFrame="_blank" w:history="1">
        <w:r w:rsidR="00CE2721" w:rsidRPr="00CE2721">
          <w:rPr>
            <w:rStyle w:val="Hyperlink"/>
            <w:sz w:val="18"/>
            <w:szCs w:val="18"/>
          </w:rPr>
          <w:t>https://doi.org/10.1016/j.cplett.2009.10.082</w:t>
        </w:r>
      </w:hyperlink>
    </w:p>
    <w:p w14:paraId="5E7701E0" w14:textId="7C6319E7"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N.</w:t>
      </w:r>
      <w:r w:rsidR="00CE2721">
        <w:rPr>
          <w:sz w:val="18"/>
          <w:szCs w:val="18"/>
          <w:lang w:val="en-IN"/>
        </w:rPr>
        <w:t xml:space="preserve"> </w:t>
      </w:r>
      <w:r w:rsidRPr="00A23B13">
        <w:rPr>
          <w:sz w:val="18"/>
          <w:szCs w:val="18"/>
          <w:lang w:val="en-IN"/>
        </w:rPr>
        <w:t>R. Sheela, S. Muthu</w:t>
      </w:r>
      <w:r w:rsidR="00CE2721">
        <w:rPr>
          <w:sz w:val="18"/>
          <w:szCs w:val="18"/>
          <w:lang w:val="en-IN"/>
        </w:rPr>
        <w:t>,</w:t>
      </w:r>
      <w:r w:rsidRPr="00A23B13">
        <w:rPr>
          <w:sz w:val="18"/>
          <w:szCs w:val="18"/>
          <w:lang w:val="en-IN"/>
        </w:rPr>
        <w:t xml:space="preserve"> and S. </w:t>
      </w:r>
      <w:proofErr w:type="spellStart"/>
      <w:r w:rsidRPr="00A23B13">
        <w:rPr>
          <w:sz w:val="18"/>
          <w:szCs w:val="18"/>
          <w:lang w:val="en-IN"/>
        </w:rPr>
        <w:t>Sampathkrishnan</w:t>
      </w:r>
      <w:proofErr w:type="spellEnd"/>
      <w:r w:rsidRPr="00A23B13">
        <w:rPr>
          <w:sz w:val="18"/>
          <w:szCs w:val="18"/>
          <w:lang w:val="en-IN"/>
        </w:rPr>
        <w:t xml:space="preserve">, </w:t>
      </w:r>
      <w:proofErr w:type="spellStart"/>
      <w:r w:rsidRPr="00A23B13">
        <w:rPr>
          <w:sz w:val="18"/>
          <w:szCs w:val="18"/>
          <w:lang w:val="en-IN"/>
        </w:rPr>
        <w:t>Spectrochim</w:t>
      </w:r>
      <w:proofErr w:type="spellEnd"/>
      <w:r w:rsidRPr="00A23B13">
        <w:rPr>
          <w:sz w:val="18"/>
          <w:szCs w:val="18"/>
          <w:lang w:val="en-IN"/>
        </w:rPr>
        <w:t xml:space="preserve">. Acta Part A: Mol. </w:t>
      </w:r>
      <w:proofErr w:type="spellStart"/>
      <w:r w:rsidRPr="00A23B13">
        <w:rPr>
          <w:sz w:val="18"/>
          <w:szCs w:val="18"/>
          <w:lang w:val="en-IN"/>
        </w:rPr>
        <w:t>Biomol</w:t>
      </w:r>
      <w:proofErr w:type="spellEnd"/>
      <w:r w:rsidRPr="00A23B13">
        <w:rPr>
          <w:sz w:val="18"/>
          <w:szCs w:val="18"/>
          <w:lang w:val="en-IN"/>
        </w:rPr>
        <w:t xml:space="preserve">. Spectro. </w:t>
      </w:r>
      <w:r w:rsidRPr="00A23B13">
        <w:rPr>
          <w:b/>
          <w:sz w:val="18"/>
          <w:szCs w:val="18"/>
          <w:lang w:val="en-IN"/>
        </w:rPr>
        <w:t>120</w:t>
      </w:r>
      <w:r w:rsidRPr="00A23B13">
        <w:rPr>
          <w:sz w:val="18"/>
          <w:szCs w:val="18"/>
          <w:lang w:val="en-IN"/>
        </w:rPr>
        <w:t xml:space="preserve">, 237 (2014). </w:t>
      </w:r>
      <w:hyperlink r:id="rId56" w:tgtFrame="_blank" w:history="1">
        <w:r w:rsidR="00CE2721" w:rsidRPr="00CE2721">
          <w:rPr>
            <w:rStyle w:val="Hyperlink"/>
            <w:sz w:val="18"/>
            <w:szCs w:val="18"/>
          </w:rPr>
          <w:t>https://doi.org/10.1016/j.saa.2013.10.007</w:t>
        </w:r>
      </w:hyperlink>
    </w:p>
    <w:p w14:paraId="168FC452" w14:textId="1F57D992"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R. Parthasarathi, V. Subramanian, D.</w:t>
      </w:r>
      <w:r w:rsidR="00277BD1">
        <w:rPr>
          <w:sz w:val="18"/>
          <w:szCs w:val="18"/>
          <w:lang w:val="en-IN"/>
        </w:rPr>
        <w:t xml:space="preserve"> </w:t>
      </w:r>
      <w:r w:rsidRPr="00A23B13">
        <w:rPr>
          <w:sz w:val="18"/>
          <w:szCs w:val="18"/>
          <w:lang w:val="en-IN"/>
        </w:rPr>
        <w:t>R. Roy</w:t>
      </w:r>
      <w:r w:rsidR="00277BD1">
        <w:rPr>
          <w:sz w:val="18"/>
          <w:szCs w:val="18"/>
          <w:lang w:val="en-IN"/>
        </w:rPr>
        <w:t>,</w:t>
      </w:r>
      <w:r w:rsidRPr="00A23B13">
        <w:rPr>
          <w:sz w:val="18"/>
          <w:szCs w:val="18"/>
          <w:lang w:val="en-IN"/>
        </w:rPr>
        <w:t xml:space="preserve"> and P.</w:t>
      </w:r>
      <w:r w:rsidR="00277BD1">
        <w:rPr>
          <w:sz w:val="18"/>
          <w:szCs w:val="18"/>
          <w:lang w:val="en-IN"/>
        </w:rPr>
        <w:t xml:space="preserve"> </w:t>
      </w:r>
      <w:r w:rsidRPr="00A23B13">
        <w:rPr>
          <w:sz w:val="18"/>
          <w:szCs w:val="18"/>
          <w:lang w:val="en-IN"/>
        </w:rPr>
        <w:t xml:space="preserve">K. </w:t>
      </w:r>
      <w:proofErr w:type="spellStart"/>
      <w:r w:rsidRPr="00A23B13">
        <w:rPr>
          <w:sz w:val="18"/>
          <w:szCs w:val="18"/>
          <w:lang w:val="en-IN"/>
        </w:rPr>
        <w:t>Chattaraj</w:t>
      </w:r>
      <w:proofErr w:type="spellEnd"/>
      <w:r w:rsidRPr="00A23B13">
        <w:rPr>
          <w:sz w:val="18"/>
          <w:szCs w:val="18"/>
          <w:lang w:val="en-IN"/>
        </w:rPr>
        <w:t xml:space="preserve">, </w:t>
      </w:r>
      <w:proofErr w:type="spellStart"/>
      <w:r w:rsidRPr="00A23B13">
        <w:rPr>
          <w:sz w:val="18"/>
          <w:szCs w:val="18"/>
          <w:lang w:val="en-IN"/>
        </w:rPr>
        <w:t>Bioorg</w:t>
      </w:r>
      <w:proofErr w:type="spellEnd"/>
      <w:r w:rsidRPr="00A23B13">
        <w:rPr>
          <w:sz w:val="18"/>
          <w:szCs w:val="18"/>
          <w:lang w:val="en-IN"/>
        </w:rPr>
        <w:t xml:space="preserve">. Med. Chem. </w:t>
      </w:r>
      <w:r w:rsidRPr="00A23B13">
        <w:rPr>
          <w:b/>
          <w:sz w:val="18"/>
          <w:szCs w:val="18"/>
          <w:lang w:val="en-IN"/>
        </w:rPr>
        <w:t>12</w:t>
      </w:r>
      <w:r w:rsidRPr="00A23B13">
        <w:rPr>
          <w:sz w:val="18"/>
          <w:szCs w:val="18"/>
          <w:lang w:val="en-IN"/>
        </w:rPr>
        <w:t>, 5533 (2004).</w:t>
      </w:r>
      <w:r w:rsidR="00277BD1">
        <w:rPr>
          <w:sz w:val="18"/>
          <w:szCs w:val="18"/>
          <w:lang w:val="en-IN"/>
        </w:rPr>
        <w:t xml:space="preserve"> </w:t>
      </w:r>
      <w:hyperlink r:id="rId57" w:tgtFrame="_blank" w:history="1">
        <w:r w:rsidR="00277BD1" w:rsidRPr="00277BD1">
          <w:rPr>
            <w:rStyle w:val="Hyperlink"/>
            <w:sz w:val="18"/>
            <w:szCs w:val="18"/>
          </w:rPr>
          <w:t>https://doi.org/10.1016/j.bmc.2004.08.013</w:t>
        </w:r>
      </w:hyperlink>
    </w:p>
    <w:p w14:paraId="246B3E61" w14:textId="1CAABA66"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D.</w:t>
      </w:r>
      <w:r w:rsidR="007F53A4">
        <w:rPr>
          <w:sz w:val="18"/>
          <w:szCs w:val="18"/>
          <w:lang w:val="en-IN"/>
        </w:rPr>
        <w:t xml:space="preserve"> </w:t>
      </w:r>
      <w:r w:rsidRPr="00A23B13">
        <w:rPr>
          <w:sz w:val="18"/>
          <w:szCs w:val="18"/>
          <w:lang w:val="en-IN"/>
        </w:rPr>
        <w:t xml:space="preserve">A. </w:t>
      </w:r>
      <w:proofErr w:type="spellStart"/>
      <w:r w:rsidRPr="00A23B13">
        <w:rPr>
          <w:sz w:val="18"/>
          <w:szCs w:val="18"/>
          <w:lang w:val="en-IN"/>
        </w:rPr>
        <w:t>Zainuri</w:t>
      </w:r>
      <w:proofErr w:type="spellEnd"/>
      <w:r w:rsidRPr="00A23B13">
        <w:rPr>
          <w:sz w:val="18"/>
          <w:szCs w:val="18"/>
          <w:lang w:val="en-IN"/>
        </w:rPr>
        <w:t>, I.</w:t>
      </w:r>
      <w:r w:rsidR="007F53A4">
        <w:rPr>
          <w:sz w:val="18"/>
          <w:szCs w:val="18"/>
          <w:lang w:val="en-IN"/>
        </w:rPr>
        <w:t xml:space="preserve"> </w:t>
      </w:r>
      <w:r w:rsidRPr="00A23B13">
        <w:rPr>
          <w:sz w:val="18"/>
          <w:szCs w:val="18"/>
          <w:lang w:val="en-IN"/>
        </w:rPr>
        <w:t>A. Razak</w:t>
      </w:r>
      <w:r w:rsidR="007F53A4">
        <w:rPr>
          <w:sz w:val="18"/>
          <w:szCs w:val="18"/>
          <w:lang w:val="en-IN"/>
        </w:rPr>
        <w:t>,</w:t>
      </w:r>
      <w:r w:rsidRPr="00A23B13">
        <w:rPr>
          <w:sz w:val="18"/>
          <w:szCs w:val="18"/>
          <w:lang w:val="en-IN"/>
        </w:rPr>
        <w:t xml:space="preserve"> and S. </w:t>
      </w:r>
      <w:proofErr w:type="spellStart"/>
      <w:r w:rsidRPr="00A23B13">
        <w:rPr>
          <w:sz w:val="18"/>
          <w:szCs w:val="18"/>
          <w:lang w:val="en-IN"/>
        </w:rPr>
        <w:t>Arshad</w:t>
      </w:r>
      <w:proofErr w:type="spellEnd"/>
      <w:r w:rsidRPr="00A23B13">
        <w:rPr>
          <w:sz w:val="18"/>
          <w:szCs w:val="18"/>
          <w:lang w:val="en-IN"/>
        </w:rPr>
        <w:t xml:space="preserve">, </w:t>
      </w:r>
      <w:proofErr w:type="spellStart"/>
      <w:r w:rsidRPr="00A23B13">
        <w:rPr>
          <w:sz w:val="18"/>
          <w:szCs w:val="18"/>
          <w:lang w:val="en-IN"/>
        </w:rPr>
        <w:t>Acta</w:t>
      </w:r>
      <w:proofErr w:type="spellEnd"/>
      <w:r w:rsidRPr="00A23B13">
        <w:rPr>
          <w:sz w:val="18"/>
          <w:szCs w:val="18"/>
          <w:lang w:val="en-IN"/>
        </w:rPr>
        <w:t xml:space="preserve"> </w:t>
      </w:r>
      <w:proofErr w:type="spellStart"/>
      <w:r w:rsidRPr="00A23B13">
        <w:rPr>
          <w:sz w:val="18"/>
          <w:szCs w:val="18"/>
          <w:lang w:val="en-IN"/>
        </w:rPr>
        <w:t>Cryst</w:t>
      </w:r>
      <w:proofErr w:type="spellEnd"/>
      <w:r w:rsidRPr="00A23B13">
        <w:rPr>
          <w:sz w:val="18"/>
          <w:szCs w:val="18"/>
          <w:lang w:val="en-IN"/>
        </w:rPr>
        <w:t xml:space="preserve">. E: </w:t>
      </w:r>
      <w:r w:rsidRPr="00A23B13">
        <w:rPr>
          <w:b/>
          <w:sz w:val="18"/>
          <w:szCs w:val="18"/>
          <w:lang w:val="en-IN"/>
        </w:rPr>
        <w:t>74</w:t>
      </w:r>
      <w:r w:rsidRPr="00A23B13">
        <w:rPr>
          <w:sz w:val="18"/>
          <w:szCs w:val="18"/>
          <w:lang w:val="en-IN"/>
        </w:rPr>
        <w:t xml:space="preserve">, 780 (2008). </w:t>
      </w:r>
      <w:hyperlink r:id="rId58" w:tgtFrame="_blank" w:history="1">
        <w:r w:rsidR="007F53A4" w:rsidRPr="007F53A4">
          <w:rPr>
            <w:rStyle w:val="Hyperlink"/>
            <w:sz w:val="18"/>
            <w:szCs w:val="18"/>
          </w:rPr>
          <w:t>https://doi.org/10.1107/S2056989018006527</w:t>
        </w:r>
      </w:hyperlink>
      <w:r w:rsidRPr="00A23B13">
        <w:rPr>
          <w:sz w:val="18"/>
          <w:szCs w:val="18"/>
          <w:lang w:val="en-IN"/>
        </w:rPr>
        <w:t xml:space="preserve"> </w:t>
      </w:r>
    </w:p>
    <w:p w14:paraId="4144D8BE" w14:textId="7E912C5E"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K. </w:t>
      </w:r>
      <w:proofErr w:type="spellStart"/>
      <w:r w:rsidRPr="00A23B13">
        <w:rPr>
          <w:sz w:val="18"/>
          <w:szCs w:val="18"/>
          <w:lang w:val="en-IN"/>
        </w:rPr>
        <w:t>Arulaabaranam</w:t>
      </w:r>
      <w:proofErr w:type="spellEnd"/>
      <w:r w:rsidRPr="00A23B13">
        <w:rPr>
          <w:sz w:val="18"/>
          <w:szCs w:val="18"/>
          <w:lang w:val="en-IN"/>
        </w:rPr>
        <w:t>, S. Muthu, G. Mani</w:t>
      </w:r>
      <w:r w:rsidR="00CB0166">
        <w:rPr>
          <w:sz w:val="18"/>
          <w:szCs w:val="18"/>
          <w:lang w:val="en-IN"/>
        </w:rPr>
        <w:t>,</w:t>
      </w:r>
      <w:r w:rsidRPr="00A23B13">
        <w:rPr>
          <w:sz w:val="18"/>
          <w:szCs w:val="18"/>
          <w:lang w:val="en-IN"/>
        </w:rPr>
        <w:t xml:space="preserve"> and S. </w:t>
      </w:r>
      <w:proofErr w:type="spellStart"/>
      <w:r w:rsidRPr="00A23B13">
        <w:rPr>
          <w:sz w:val="18"/>
          <w:szCs w:val="18"/>
          <w:lang w:val="en-IN"/>
        </w:rPr>
        <w:t>Sevvanthi</w:t>
      </w:r>
      <w:proofErr w:type="spellEnd"/>
      <w:r w:rsidRPr="00A23B13">
        <w:rPr>
          <w:sz w:val="18"/>
          <w:szCs w:val="18"/>
          <w:lang w:val="en-IN"/>
        </w:rPr>
        <w:t xml:space="preserve">, J. Mol. Struct. </w:t>
      </w:r>
      <w:r w:rsidR="00A80B54" w:rsidRPr="00A80B54">
        <w:rPr>
          <w:b/>
          <w:sz w:val="18"/>
          <w:szCs w:val="18"/>
          <w:lang w:val="en-IN"/>
        </w:rPr>
        <w:t>1220</w:t>
      </w:r>
      <w:r w:rsidR="00A80B54">
        <w:rPr>
          <w:sz w:val="18"/>
          <w:szCs w:val="18"/>
          <w:lang w:val="en-IN"/>
        </w:rPr>
        <w:t xml:space="preserve">, ID </w:t>
      </w:r>
      <w:r w:rsidRPr="00A23B13">
        <w:rPr>
          <w:sz w:val="18"/>
          <w:szCs w:val="18"/>
          <w:lang w:val="en-IN"/>
        </w:rPr>
        <w:t xml:space="preserve">128639 (2020). </w:t>
      </w:r>
      <w:hyperlink r:id="rId59" w:tgtFrame="_blank" w:history="1">
        <w:r w:rsidR="00CB0166" w:rsidRPr="00CB0166">
          <w:rPr>
            <w:rStyle w:val="Hyperlink"/>
            <w:sz w:val="18"/>
            <w:szCs w:val="18"/>
          </w:rPr>
          <w:t>https://doi.org/10.1016/j.molstruc.2020.128639</w:t>
        </w:r>
      </w:hyperlink>
    </w:p>
    <w:p w14:paraId="093BD222" w14:textId="43D74C58" w:rsidR="009414BF" w:rsidRPr="00A23B13" w:rsidRDefault="009414BF" w:rsidP="00A80B54">
      <w:pPr>
        <w:pStyle w:val="0JSRtext"/>
        <w:numPr>
          <w:ilvl w:val="0"/>
          <w:numId w:val="14"/>
        </w:numPr>
        <w:spacing w:line="240" w:lineRule="auto"/>
        <w:ind w:left="360"/>
        <w:jc w:val="left"/>
        <w:rPr>
          <w:sz w:val="18"/>
          <w:szCs w:val="18"/>
          <w:lang w:val="en-IN"/>
        </w:rPr>
      </w:pPr>
      <w:r w:rsidRPr="00A23B13">
        <w:rPr>
          <w:sz w:val="18"/>
          <w:szCs w:val="18"/>
          <w:lang w:val="en-IN"/>
        </w:rPr>
        <w:t xml:space="preserve">Z. Zhou and H.V. </w:t>
      </w:r>
      <w:proofErr w:type="spellStart"/>
      <w:r w:rsidRPr="00A23B13">
        <w:rPr>
          <w:sz w:val="18"/>
          <w:szCs w:val="18"/>
          <w:lang w:val="en-IN"/>
        </w:rPr>
        <w:t>Navangul</w:t>
      </w:r>
      <w:proofErr w:type="spellEnd"/>
      <w:r w:rsidRPr="00A23B13">
        <w:rPr>
          <w:sz w:val="18"/>
          <w:szCs w:val="18"/>
          <w:lang w:val="en-IN"/>
        </w:rPr>
        <w:t xml:space="preserve">, J. Phys. Org. Chem. </w:t>
      </w:r>
      <w:r w:rsidRPr="00A23B13">
        <w:rPr>
          <w:b/>
          <w:sz w:val="18"/>
          <w:szCs w:val="18"/>
          <w:lang w:val="en-IN"/>
        </w:rPr>
        <w:t>3</w:t>
      </w:r>
      <w:r w:rsidRPr="00A23B13">
        <w:rPr>
          <w:sz w:val="18"/>
          <w:szCs w:val="18"/>
          <w:lang w:val="en-IN"/>
        </w:rPr>
        <w:t xml:space="preserve">, 784 (1990). </w:t>
      </w:r>
      <w:hyperlink r:id="rId60" w:tgtFrame="_blank" w:history="1">
        <w:r w:rsidR="00CB0166" w:rsidRPr="00CB0166">
          <w:rPr>
            <w:rStyle w:val="Hyperlink"/>
            <w:sz w:val="18"/>
            <w:szCs w:val="18"/>
          </w:rPr>
          <w:t>https://doi.org/10.1002/poc.610031203</w:t>
        </w:r>
      </w:hyperlink>
    </w:p>
    <w:p w14:paraId="3E475CDE" w14:textId="77777777" w:rsidR="009414BF" w:rsidRPr="00A23B13" w:rsidRDefault="009414BF" w:rsidP="00A23B13">
      <w:pPr>
        <w:pStyle w:val="0JSRtext"/>
        <w:spacing w:line="240" w:lineRule="auto"/>
        <w:ind w:left="360" w:hanging="360"/>
        <w:rPr>
          <w:sz w:val="18"/>
          <w:szCs w:val="18"/>
        </w:rPr>
      </w:pPr>
    </w:p>
    <w:p w14:paraId="09B84C92" w14:textId="77777777" w:rsidR="009414BF" w:rsidRDefault="009414BF" w:rsidP="000E2604">
      <w:pPr>
        <w:pStyle w:val="0JSRtext"/>
        <w:rPr>
          <w:sz w:val="18"/>
          <w:szCs w:val="18"/>
        </w:rPr>
      </w:pPr>
    </w:p>
    <w:p w14:paraId="013B29D1" w14:textId="77777777" w:rsidR="009414BF" w:rsidRDefault="009414BF" w:rsidP="000E2604">
      <w:pPr>
        <w:pStyle w:val="0JSRtext"/>
        <w:rPr>
          <w:sz w:val="18"/>
          <w:szCs w:val="18"/>
        </w:rPr>
      </w:pPr>
    </w:p>
    <w:p w14:paraId="3C0C600F" w14:textId="77777777" w:rsidR="009414BF" w:rsidRDefault="009414BF" w:rsidP="000E2604">
      <w:pPr>
        <w:pStyle w:val="0JSRtext"/>
        <w:rPr>
          <w:sz w:val="18"/>
          <w:szCs w:val="18"/>
        </w:rPr>
      </w:pPr>
    </w:p>
    <w:p w14:paraId="484EFE57" w14:textId="77777777" w:rsidR="009414BF" w:rsidRPr="000E1EC3" w:rsidRDefault="009414BF" w:rsidP="000E2604">
      <w:pPr>
        <w:pStyle w:val="0JSRtext"/>
        <w:rPr>
          <w:sz w:val="18"/>
          <w:szCs w:val="18"/>
        </w:rPr>
      </w:pPr>
    </w:p>
    <w:sectPr w:rsidR="009414BF" w:rsidRPr="000E1EC3" w:rsidSect="00BD4E83">
      <w:headerReference w:type="even" r:id="rId61"/>
      <w:headerReference w:type="default" r:id="rId62"/>
      <w:type w:val="continuous"/>
      <w:pgSz w:w="9979" w:h="14175" w:code="34"/>
      <w:pgMar w:top="1531" w:right="1361" w:bottom="1531" w:left="1361" w:header="964" w:footer="680" w:gutter="0"/>
      <w:pgNumType w:start="88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13A15" w14:textId="77777777" w:rsidR="003502E6" w:rsidRDefault="003502E6">
      <w:r>
        <w:separator/>
      </w:r>
    </w:p>
  </w:endnote>
  <w:endnote w:type="continuationSeparator" w:id="0">
    <w:p w14:paraId="2EA79C10" w14:textId="77777777" w:rsidR="003502E6" w:rsidRDefault="0035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Comic Sans MS">
    <w:panose1 w:val="030F0702030302020204"/>
    <w:charset w:val="00"/>
    <w:family w:val="script"/>
    <w:pitch w:val="variable"/>
    <w:sig w:usb0="00000287" w:usb1="00000013" w:usb2="00000000" w:usb3="00000000" w:csb0="0000009F" w:csb1="00000000"/>
  </w:font>
  <w:font w:name="MS PGothic">
    <w:panose1 w:val="020B0500000000000000"/>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dvOT863180fb">
    <w:altName w:val="Times New Roman"/>
    <w:panose1 w:val="00000000000000000000"/>
    <w:charset w:val="00"/>
    <w:family w:val="roman"/>
    <w:notTrueType/>
    <w:pitch w:val="default"/>
  </w:font>
  <w:font w:name="font432">
    <w:altName w:val="Times New Roman"/>
    <w:charset w:val="00"/>
    <w:family w:val="auto"/>
    <w:pitch w:val="variable"/>
  </w:font>
  <w:font w:name="Minion Pro">
    <w:altName w:val="Cambria"/>
    <w:panose1 w:val="00000000000000000000"/>
    <w:charset w:val="00"/>
    <w:family w:val="roman"/>
    <w:notTrueType/>
    <w:pitch w:val="variable"/>
    <w:sig w:usb0="60000287" w:usb1="00000001" w:usb2="00000000" w:usb3="00000000" w:csb0="0000019F"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E71C8" w14:textId="77777777" w:rsidR="003502E6" w:rsidRDefault="003502E6">
      <w:r>
        <w:separator/>
      </w:r>
    </w:p>
  </w:footnote>
  <w:footnote w:type="continuationSeparator" w:id="0">
    <w:p w14:paraId="5C302BCB" w14:textId="77777777" w:rsidR="003502E6" w:rsidRDefault="003502E6">
      <w:r>
        <w:continuationSeparator/>
      </w:r>
    </w:p>
  </w:footnote>
  <w:footnote w:id="1">
    <w:p w14:paraId="108AF86C" w14:textId="047656A0" w:rsidR="00B477F3" w:rsidRPr="00B477F3" w:rsidRDefault="00B477F3" w:rsidP="008244B7">
      <w:pPr>
        <w:pStyle w:val="JSRCauthoremail"/>
        <w:rPr>
          <w:sz w:val="16"/>
          <w:szCs w:val="16"/>
        </w:rPr>
      </w:pPr>
      <w:r w:rsidRPr="00B477F3">
        <w:rPr>
          <w:rStyle w:val="FootnoteReference"/>
          <w:sz w:val="16"/>
          <w:szCs w:val="16"/>
        </w:rPr>
        <w:sym w:font="Symbol" w:char="F02A"/>
      </w:r>
      <w:r w:rsidRPr="00B477F3">
        <w:rPr>
          <w:sz w:val="16"/>
          <w:szCs w:val="16"/>
        </w:rPr>
        <w:t xml:space="preserve"> </w:t>
      </w:r>
      <w:r w:rsidRPr="00B477F3">
        <w:rPr>
          <w:i/>
          <w:sz w:val="16"/>
          <w:szCs w:val="16"/>
        </w:rPr>
        <w:t>Corresponding author</w:t>
      </w:r>
      <w:r w:rsidRPr="00B477F3">
        <w:rPr>
          <w:sz w:val="16"/>
          <w:szCs w:val="16"/>
        </w:rPr>
        <w:t xml:space="preserve">: </w:t>
      </w:r>
      <w:hyperlink r:id="rId1" w:history="1">
        <w:hyperlink r:id="rId2" w:history="1">
          <w:hyperlink r:id="rId3" w:history="1">
            <w:r w:rsidRPr="00B477F3">
              <w:rPr>
                <w:rStyle w:val="Hyperlink"/>
                <w:bCs/>
                <w:iCs/>
                <w:sz w:val="16"/>
                <w:szCs w:val="16"/>
                <w:lang w:val="en-IN"/>
              </w:rPr>
              <w:t>drningarsal</w:t>
            </w:r>
            <w:r w:rsidRPr="00B477F3">
              <w:rPr>
                <w:rStyle w:val="Hyperlink"/>
                <w:bCs/>
                <w:iCs/>
                <w:sz w:val="16"/>
                <w:szCs w:val="16"/>
              </w:rPr>
              <w:t>@gmail.com</w:t>
            </w:r>
          </w:hyperlink>
        </w:hyperlink>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34"/>
      <w:gridCol w:w="6939"/>
    </w:tblGrid>
    <w:tr w:rsidR="00B477F3" w14:paraId="081A9864" w14:textId="77777777" w:rsidTr="00BD4E83">
      <w:tc>
        <w:tcPr>
          <w:tcW w:w="534" w:type="dxa"/>
        </w:tcPr>
        <w:p w14:paraId="323098DF" w14:textId="2AEC303A" w:rsidR="00B477F3" w:rsidRPr="00AD3B2B" w:rsidRDefault="00BD4E83">
          <w:pPr>
            <w:pStyle w:val="Header"/>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21DA3">
            <w:rPr>
              <w:rStyle w:val="PageNumber"/>
              <w:noProof/>
              <w:sz w:val="20"/>
              <w:szCs w:val="20"/>
            </w:rPr>
            <w:t>902</w:t>
          </w:r>
          <w:r>
            <w:rPr>
              <w:rStyle w:val="PageNumber"/>
              <w:sz w:val="20"/>
              <w:szCs w:val="20"/>
            </w:rPr>
            <w:fldChar w:fldCharType="end"/>
          </w:r>
        </w:p>
      </w:tc>
      <w:tc>
        <w:tcPr>
          <w:tcW w:w="6939" w:type="dxa"/>
        </w:tcPr>
        <w:p w14:paraId="0D6573DD" w14:textId="3BB9FD18" w:rsidR="00B477F3" w:rsidRPr="00B477F3" w:rsidRDefault="00B477F3" w:rsidP="00B477F3">
          <w:pPr>
            <w:pStyle w:val="JSRrunningtitle"/>
            <w:rPr>
              <w:spacing w:val="-8"/>
              <w:sz w:val="20"/>
              <w:szCs w:val="20"/>
            </w:rPr>
          </w:pPr>
          <w:r>
            <w:rPr>
              <w:spacing w:val="-8"/>
              <w:sz w:val="20"/>
              <w:szCs w:val="20"/>
              <w:lang w:val="en-US"/>
            </w:rPr>
            <w:t>DFT Investigation</w:t>
          </w:r>
        </w:p>
      </w:tc>
    </w:tr>
  </w:tbl>
  <w:p w14:paraId="7F54E328" w14:textId="77777777" w:rsidR="00B477F3" w:rsidRDefault="00B477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912"/>
      <w:gridCol w:w="561"/>
    </w:tblGrid>
    <w:tr w:rsidR="00B477F3" w14:paraId="53B826DF" w14:textId="77777777" w:rsidTr="00BD4E83">
      <w:tc>
        <w:tcPr>
          <w:tcW w:w="6912" w:type="dxa"/>
        </w:tcPr>
        <w:p w14:paraId="4245FE65" w14:textId="512D1FB0" w:rsidR="00B477F3" w:rsidRPr="00B477F3" w:rsidRDefault="00B477F3" w:rsidP="00BD4E83">
          <w:pPr>
            <w:pStyle w:val="JSRauthortitle"/>
            <w:ind w:left="1800"/>
            <w:rPr>
              <w:sz w:val="20"/>
              <w:szCs w:val="20"/>
            </w:rPr>
          </w:pPr>
          <w:r w:rsidRPr="00B477F3">
            <w:rPr>
              <w:sz w:val="20"/>
              <w:szCs w:val="20"/>
              <w:lang w:bidi="en-US"/>
            </w:rPr>
            <w:t>R. Subha</w:t>
          </w:r>
          <w:r w:rsidRPr="00B477F3">
            <w:rPr>
              <w:sz w:val="20"/>
              <w:szCs w:val="20"/>
              <w:lang w:val="en-US"/>
            </w:rPr>
            <w:t xml:space="preserve"> </w:t>
          </w:r>
          <w:r w:rsidRPr="00B477F3">
            <w:rPr>
              <w:sz w:val="20"/>
              <w:szCs w:val="20"/>
            </w:rPr>
            <w:t>et al., J. Sci. Res. 15</w:t>
          </w:r>
          <w:r w:rsidR="00BD4E83">
            <w:rPr>
              <w:sz w:val="20"/>
              <w:szCs w:val="20"/>
            </w:rPr>
            <w:t xml:space="preserve"> </w:t>
          </w:r>
          <w:r w:rsidRPr="00B477F3">
            <w:rPr>
              <w:sz w:val="20"/>
              <w:szCs w:val="20"/>
            </w:rPr>
            <w:t xml:space="preserve">(3), </w:t>
          </w:r>
          <w:r w:rsidR="00BD4E83">
            <w:rPr>
              <w:sz w:val="20"/>
              <w:szCs w:val="20"/>
            </w:rPr>
            <w:t>887</w:t>
          </w:r>
          <w:r w:rsidRPr="00B477F3">
            <w:rPr>
              <w:sz w:val="20"/>
              <w:szCs w:val="20"/>
            </w:rPr>
            <w:t>-</w:t>
          </w:r>
          <w:r w:rsidR="00BD4E83">
            <w:rPr>
              <w:sz w:val="20"/>
              <w:szCs w:val="20"/>
            </w:rPr>
            <w:t>902</w:t>
          </w:r>
          <w:r w:rsidRPr="00B477F3">
            <w:rPr>
              <w:sz w:val="20"/>
              <w:szCs w:val="20"/>
            </w:rPr>
            <w:t xml:space="preserve"> (2023)</w:t>
          </w:r>
        </w:p>
      </w:tc>
      <w:tc>
        <w:tcPr>
          <w:tcW w:w="561" w:type="dxa"/>
        </w:tcPr>
        <w:p w14:paraId="123D4621" w14:textId="1A457125" w:rsidR="00B477F3" w:rsidRPr="00B477F3" w:rsidRDefault="00BD4E83" w:rsidP="00915A69">
          <w:pPr>
            <w:pStyle w:val="Header"/>
            <w:jc w:val="right"/>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21DA3">
            <w:rPr>
              <w:rStyle w:val="PageNumber"/>
              <w:noProof/>
              <w:sz w:val="20"/>
              <w:szCs w:val="20"/>
            </w:rPr>
            <w:t>901</w:t>
          </w:r>
          <w:r>
            <w:rPr>
              <w:rStyle w:val="PageNumber"/>
              <w:sz w:val="20"/>
              <w:szCs w:val="20"/>
            </w:rPr>
            <w:fldChar w:fldCharType="end"/>
          </w:r>
        </w:p>
      </w:tc>
    </w:tr>
  </w:tbl>
  <w:p w14:paraId="5AB80C68" w14:textId="77777777" w:rsidR="00B477F3" w:rsidRDefault="00B477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C3E"/>
    <w:multiLevelType w:val="hybridMultilevel"/>
    <w:tmpl w:val="A27294A4"/>
    <w:lvl w:ilvl="0" w:tplc="0409000F">
      <w:start w:val="1"/>
      <w:numFmt w:val="decimal"/>
      <w:pStyle w:val="Ref"/>
      <w:lvlText w:val="%1."/>
      <w:lvlJc w:val="left"/>
      <w:pPr>
        <w:tabs>
          <w:tab w:val="num" w:pos="510"/>
        </w:tabs>
        <w:ind w:left="510"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9B401F8"/>
    <w:multiLevelType w:val="hybridMultilevel"/>
    <w:tmpl w:val="4D0A0BE8"/>
    <w:lvl w:ilvl="0" w:tplc="40090009">
      <w:start w:val="1"/>
      <w:numFmt w:val="bullet"/>
      <w:lvlText w:val=""/>
      <w:lvlJc w:val="left"/>
      <w:pPr>
        <w:ind w:left="1429" w:hanging="360"/>
      </w:pPr>
      <w:rPr>
        <w:rFonts w:ascii="Wingdings" w:hAnsi="Wingdings"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nsid w:val="0F7A6DBE"/>
    <w:multiLevelType w:val="multilevel"/>
    <w:tmpl w:val="D9C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0142E"/>
    <w:multiLevelType w:val="hybridMultilevel"/>
    <w:tmpl w:val="BE7E7FA2"/>
    <w:lvl w:ilvl="0" w:tplc="40090009">
      <w:start w:val="1"/>
      <w:numFmt w:val="bullet"/>
      <w:lvlText w:val=""/>
      <w:lvlJc w:val="left"/>
      <w:pPr>
        <w:ind w:left="1429" w:hanging="360"/>
      </w:pPr>
      <w:rPr>
        <w:rFonts w:ascii="Wingdings" w:hAnsi="Wingdings"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5">
    <w:nsid w:val="1AAF5697"/>
    <w:multiLevelType w:val="hybridMultilevel"/>
    <w:tmpl w:val="78A25A9A"/>
    <w:lvl w:ilvl="0" w:tplc="40090001">
      <w:start w:val="2013"/>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BBF7D0B"/>
    <w:multiLevelType w:val="hybridMultilevel"/>
    <w:tmpl w:val="E5C2DE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4BE95DF9"/>
    <w:multiLevelType w:val="hybridMultilevel"/>
    <w:tmpl w:val="A7BEC4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45E52DE"/>
    <w:multiLevelType w:val="hybridMultilevel"/>
    <w:tmpl w:val="B7E2FBFA"/>
    <w:lvl w:ilvl="0" w:tplc="2BA491DA">
      <w:start w:val="1"/>
      <w:numFmt w:val="decimal"/>
      <w:lvlText w:val="%1."/>
      <w:lvlJc w:val="left"/>
      <w:pPr>
        <w:ind w:left="592" w:hanging="351"/>
      </w:pPr>
      <w:rPr>
        <w:rFonts w:hint="default"/>
        <w:w w:val="102"/>
        <w:lang w:val="en-US" w:eastAsia="en-US" w:bidi="ar-SA"/>
      </w:rPr>
    </w:lvl>
    <w:lvl w:ilvl="1" w:tplc="DB6C5E64">
      <w:numFmt w:val="bullet"/>
      <w:lvlText w:val="•"/>
      <w:lvlJc w:val="left"/>
      <w:pPr>
        <w:ind w:left="1498" w:hanging="351"/>
      </w:pPr>
      <w:rPr>
        <w:rFonts w:hint="default"/>
        <w:lang w:val="en-US" w:eastAsia="en-US" w:bidi="ar-SA"/>
      </w:rPr>
    </w:lvl>
    <w:lvl w:ilvl="2" w:tplc="BE2C2F38">
      <w:numFmt w:val="bullet"/>
      <w:lvlText w:val="•"/>
      <w:lvlJc w:val="left"/>
      <w:pPr>
        <w:ind w:left="2397" w:hanging="351"/>
      </w:pPr>
      <w:rPr>
        <w:rFonts w:hint="default"/>
        <w:lang w:val="en-US" w:eastAsia="en-US" w:bidi="ar-SA"/>
      </w:rPr>
    </w:lvl>
    <w:lvl w:ilvl="3" w:tplc="E148109A">
      <w:numFmt w:val="bullet"/>
      <w:lvlText w:val="•"/>
      <w:lvlJc w:val="left"/>
      <w:pPr>
        <w:ind w:left="3295" w:hanging="351"/>
      </w:pPr>
      <w:rPr>
        <w:rFonts w:hint="default"/>
        <w:lang w:val="en-US" w:eastAsia="en-US" w:bidi="ar-SA"/>
      </w:rPr>
    </w:lvl>
    <w:lvl w:ilvl="4" w:tplc="2DEC0978">
      <w:numFmt w:val="bullet"/>
      <w:lvlText w:val="•"/>
      <w:lvlJc w:val="left"/>
      <w:pPr>
        <w:ind w:left="4194" w:hanging="351"/>
      </w:pPr>
      <w:rPr>
        <w:rFonts w:hint="default"/>
        <w:lang w:val="en-US" w:eastAsia="en-US" w:bidi="ar-SA"/>
      </w:rPr>
    </w:lvl>
    <w:lvl w:ilvl="5" w:tplc="C636BC4E">
      <w:numFmt w:val="bullet"/>
      <w:lvlText w:val="•"/>
      <w:lvlJc w:val="left"/>
      <w:pPr>
        <w:ind w:left="5093" w:hanging="351"/>
      </w:pPr>
      <w:rPr>
        <w:rFonts w:hint="default"/>
        <w:lang w:val="en-US" w:eastAsia="en-US" w:bidi="ar-SA"/>
      </w:rPr>
    </w:lvl>
    <w:lvl w:ilvl="6" w:tplc="956481D6">
      <w:numFmt w:val="bullet"/>
      <w:lvlText w:val="•"/>
      <w:lvlJc w:val="left"/>
      <w:pPr>
        <w:ind w:left="5991" w:hanging="351"/>
      </w:pPr>
      <w:rPr>
        <w:rFonts w:hint="default"/>
        <w:lang w:val="en-US" w:eastAsia="en-US" w:bidi="ar-SA"/>
      </w:rPr>
    </w:lvl>
    <w:lvl w:ilvl="7" w:tplc="53CE9D4E">
      <w:numFmt w:val="bullet"/>
      <w:lvlText w:val="•"/>
      <w:lvlJc w:val="left"/>
      <w:pPr>
        <w:ind w:left="6890" w:hanging="351"/>
      </w:pPr>
      <w:rPr>
        <w:rFonts w:hint="default"/>
        <w:lang w:val="en-US" w:eastAsia="en-US" w:bidi="ar-SA"/>
      </w:rPr>
    </w:lvl>
    <w:lvl w:ilvl="8" w:tplc="26444238">
      <w:numFmt w:val="bullet"/>
      <w:lvlText w:val="•"/>
      <w:lvlJc w:val="left"/>
      <w:pPr>
        <w:ind w:left="7789" w:hanging="351"/>
      </w:pPr>
      <w:rPr>
        <w:rFonts w:hint="default"/>
        <w:lang w:val="en-US" w:eastAsia="en-US" w:bidi="ar-SA"/>
      </w:rPr>
    </w:lvl>
  </w:abstractNum>
  <w:abstractNum w:abstractNumId="11">
    <w:nsid w:val="56C22B9E"/>
    <w:multiLevelType w:val="multilevel"/>
    <w:tmpl w:val="9C1A0B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71355879"/>
    <w:multiLevelType w:val="hybridMultilevel"/>
    <w:tmpl w:val="EA7E7BEA"/>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9"/>
  </w:num>
  <w:num w:numId="4">
    <w:abstractNumId w:val="7"/>
  </w:num>
  <w:num w:numId="5">
    <w:abstractNumId w:val="1"/>
  </w:num>
  <w:num w:numId="6">
    <w:abstractNumId w:val="6"/>
  </w:num>
  <w:num w:numId="7">
    <w:abstractNumId w:val="10"/>
  </w:num>
  <w:num w:numId="8">
    <w:abstractNumId w:val="5"/>
  </w:num>
  <w:num w:numId="9">
    <w:abstractNumId w:val="11"/>
  </w:num>
  <w:num w:numId="10">
    <w:abstractNumId w:val="4"/>
  </w:num>
  <w:num w:numId="11">
    <w:abstractNumId w:val="2"/>
  </w:num>
  <w:num w:numId="12">
    <w:abstractNumId w:val="8"/>
  </w:num>
  <w:num w:numId="13">
    <w:abstractNumId w:val="3"/>
  </w:num>
  <w:num w:numId="1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attachedTemplate r:id="rId1"/>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3"/>
  <w:defaultTabStop w:val="706"/>
  <w:hyphenationZone w:val="425"/>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MLEE0sZGFkbGpko6SsGpxcWZ+XkgBRa1AN01uQYsAAAA"/>
  </w:docVars>
  <w:rsids>
    <w:rsidRoot w:val="000E2604"/>
    <w:rsid w:val="00000130"/>
    <w:rsid w:val="00000A19"/>
    <w:rsid w:val="00000A37"/>
    <w:rsid w:val="00000B25"/>
    <w:rsid w:val="00001485"/>
    <w:rsid w:val="00002D54"/>
    <w:rsid w:val="00004E4D"/>
    <w:rsid w:val="0000522B"/>
    <w:rsid w:val="00005A84"/>
    <w:rsid w:val="00005C39"/>
    <w:rsid w:val="000062EB"/>
    <w:rsid w:val="0000674B"/>
    <w:rsid w:val="00006F28"/>
    <w:rsid w:val="000077D3"/>
    <w:rsid w:val="0001003F"/>
    <w:rsid w:val="0001272E"/>
    <w:rsid w:val="00014807"/>
    <w:rsid w:val="00017B71"/>
    <w:rsid w:val="00017BE3"/>
    <w:rsid w:val="00020092"/>
    <w:rsid w:val="000203C0"/>
    <w:rsid w:val="0002069E"/>
    <w:rsid w:val="00020781"/>
    <w:rsid w:val="000214FA"/>
    <w:rsid w:val="000216C7"/>
    <w:rsid w:val="00025795"/>
    <w:rsid w:val="00026FDA"/>
    <w:rsid w:val="0003133C"/>
    <w:rsid w:val="000318BE"/>
    <w:rsid w:val="000324C9"/>
    <w:rsid w:val="000324EA"/>
    <w:rsid w:val="0003364B"/>
    <w:rsid w:val="00034D81"/>
    <w:rsid w:val="00034EEF"/>
    <w:rsid w:val="000369EB"/>
    <w:rsid w:val="0003701A"/>
    <w:rsid w:val="000405D5"/>
    <w:rsid w:val="000414D3"/>
    <w:rsid w:val="000414E0"/>
    <w:rsid w:val="00041F06"/>
    <w:rsid w:val="000425E6"/>
    <w:rsid w:val="00043547"/>
    <w:rsid w:val="000452C5"/>
    <w:rsid w:val="00045390"/>
    <w:rsid w:val="0004575D"/>
    <w:rsid w:val="00047042"/>
    <w:rsid w:val="000475C2"/>
    <w:rsid w:val="00050A5F"/>
    <w:rsid w:val="00050AD7"/>
    <w:rsid w:val="0005123F"/>
    <w:rsid w:val="00051991"/>
    <w:rsid w:val="00051EB8"/>
    <w:rsid w:val="0005251A"/>
    <w:rsid w:val="000532B9"/>
    <w:rsid w:val="00054627"/>
    <w:rsid w:val="000547BD"/>
    <w:rsid w:val="00054826"/>
    <w:rsid w:val="00054986"/>
    <w:rsid w:val="0005605E"/>
    <w:rsid w:val="000570B1"/>
    <w:rsid w:val="00057282"/>
    <w:rsid w:val="00060DFF"/>
    <w:rsid w:val="00061B5A"/>
    <w:rsid w:val="0006223A"/>
    <w:rsid w:val="00062B1D"/>
    <w:rsid w:val="00063109"/>
    <w:rsid w:val="00070312"/>
    <w:rsid w:val="00070D93"/>
    <w:rsid w:val="00071867"/>
    <w:rsid w:val="0007366F"/>
    <w:rsid w:val="00073851"/>
    <w:rsid w:val="000744A6"/>
    <w:rsid w:val="00075E96"/>
    <w:rsid w:val="0007782A"/>
    <w:rsid w:val="00080513"/>
    <w:rsid w:val="00086624"/>
    <w:rsid w:val="000879BB"/>
    <w:rsid w:val="00087AE0"/>
    <w:rsid w:val="000906A1"/>
    <w:rsid w:val="00092360"/>
    <w:rsid w:val="000928EB"/>
    <w:rsid w:val="00093B9C"/>
    <w:rsid w:val="00093C66"/>
    <w:rsid w:val="00094E8A"/>
    <w:rsid w:val="00095754"/>
    <w:rsid w:val="00095A3F"/>
    <w:rsid w:val="000963EF"/>
    <w:rsid w:val="0009734D"/>
    <w:rsid w:val="00097591"/>
    <w:rsid w:val="00097875"/>
    <w:rsid w:val="000A1DFD"/>
    <w:rsid w:val="000A1F45"/>
    <w:rsid w:val="000A5122"/>
    <w:rsid w:val="000A628C"/>
    <w:rsid w:val="000A659A"/>
    <w:rsid w:val="000A7D6A"/>
    <w:rsid w:val="000B1453"/>
    <w:rsid w:val="000B1DEF"/>
    <w:rsid w:val="000B3653"/>
    <w:rsid w:val="000B4856"/>
    <w:rsid w:val="000C0BF5"/>
    <w:rsid w:val="000C1D5E"/>
    <w:rsid w:val="000C2A41"/>
    <w:rsid w:val="000C3726"/>
    <w:rsid w:val="000D0C3F"/>
    <w:rsid w:val="000D1851"/>
    <w:rsid w:val="000D28C1"/>
    <w:rsid w:val="000D3BBC"/>
    <w:rsid w:val="000D61ED"/>
    <w:rsid w:val="000E0C48"/>
    <w:rsid w:val="000E15CD"/>
    <w:rsid w:val="000E1944"/>
    <w:rsid w:val="000E1EC3"/>
    <w:rsid w:val="000E22A9"/>
    <w:rsid w:val="000E2604"/>
    <w:rsid w:val="000E28DA"/>
    <w:rsid w:val="000E31B0"/>
    <w:rsid w:val="000E4312"/>
    <w:rsid w:val="000E6CD9"/>
    <w:rsid w:val="000F0DD1"/>
    <w:rsid w:val="000F12AC"/>
    <w:rsid w:val="000F425E"/>
    <w:rsid w:val="000F5095"/>
    <w:rsid w:val="000F7E77"/>
    <w:rsid w:val="00100D19"/>
    <w:rsid w:val="0010136D"/>
    <w:rsid w:val="00104BD0"/>
    <w:rsid w:val="001056BA"/>
    <w:rsid w:val="001063A4"/>
    <w:rsid w:val="00107A1A"/>
    <w:rsid w:val="00110B81"/>
    <w:rsid w:val="00112191"/>
    <w:rsid w:val="0011630C"/>
    <w:rsid w:val="00117FE4"/>
    <w:rsid w:val="001200C5"/>
    <w:rsid w:val="0012194B"/>
    <w:rsid w:val="001229D5"/>
    <w:rsid w:val="0012408D"/>
    <w:rsid w:val="001256D2"/>
    <w:rsid w:val="00130774"/>
    <w:rsid w:val="001317E7"/>
    <w:rsid w:val="0013216B"/>
    <w:rsid w:val="001343BD"/>
    <w:rsid w:val="001343C3"/>
    <w:rsid w:val="001351FE"/>
    <w:rsid w:val="001365B5"/>
    <w:rsid w:val="00136DCF"/>
    <w:rsid w:val="001400ED"/>
    <w:rsid w:val="0014167B"/>
    <w:rsid w:val="00143889"/>
    <w:rsid w:val="001438E8"/>
    <w:rsid w:val="00144851"/>
    <w:rsid w:val="00144A54"/>
    <w:rsid w:val="00144E39"/>
    <w:rsid w:val="001466E9"/>
    <w:rsid w:val="0014751C"/>
    <w:rsid w:val="00147762"/>
    <w:rsid w:val="00150308"/>
    <w:rsid w:val="00150DDD"/>
    <w:rsid w:val="00152CCE"/>
    <w:rsid w:val="001558C4"/>
    <w:rsid w:val="00156623"/>
    <w:rsid w:val="00160F1E"/>
    <w:rsid w:val="001610B5"/>
    <w:rsid w:val="00163C98"/>
    <w:rsid w:val="001641D1"/>
    <w:rsid w:val="00165355"/>
    <w:rsid w:val="001660D7"/>
    <w:rsid w:val="00167DBB"/>
    <w:rsid w:val="00167DD3"/>
    <w:rsid w:val="001702A1"/>
    <w:rsid w:val="001705DF"/>
    <w:rsid w:val="00170C00"/>
    <w:rsid w:val="001714BF"/>
    <w:rsid w:val="0017184E"/>
    <w:rsid w:val="00171A79"/>
    <w:rsid w:val="0017317B"/>
    <w:rsid w:val="00173AA8"/>
    <w:rsid w:val="0017481D"/>
    <w:rsid w:val="00175333"/>
    <w:rsid w:val="00175524"/>
    <w:rsid w:val="00175BE8"/>
    <w:rsid w:val="00175C6D"/>
    <w:rsid w:val="00176059"/>
    <w:rsid w:val="00176A66"/>
    <w:rsid w:val="00176FE3"/>
    <w:rsid w:val="0018038B"/>
    <w:rsid w:val="001810E0"/>
    <w:rsid w:val="00181E18"/>
    <w:rsid w:val="00181FFD"/>
    <w:rsid w:val="00182D5B"/>
    <w:rsid w:val="001854C8"/>
    <w:rsid w:val="00186205"/>
    <w:rsid w:val="00186D8A"/>
    <w:rsid w:val="00187BB8"/>
    <w:rsid w:val="00187E42"/>
    <w:rsid w:val="00192023"/>
    <w:rsid w:val="0019348A"/>
    <w:rsid w:val="001937E0"/>
    <w:rsid w:val="001939BF"/>
    <w:rsid w:val="00193B2C"/>
    <w:rsid w:val="0019449A"/>
    <w:rsid w:val="00195EF5"/>
    <w:rsid w:val="00196B7C"/>
    <w:rsid w:val="001974BE"/>
    <w:rsid w:val="00197AD2"/>
    <w:rsid w:val="001A1624"/>
    <w:rsid w:val="001A1B05"/>
    <w:rsid w:val="001A245B"/>
    <w:rsid w:val="001A289E"/>
    <w:rsid w:val="001A2E11"/>
    <w:rsid w:val="001A33B5"/>
    <w:rsid w:val="001A3F7A"/>
    <w:rsid w:val="001A4191"/>
    <w:rsid w:val="001A4F7A"/>
    <w:rsid w:val="001A5E63"/>
    <w:rsid w:val="001B462B"/>
    <w:rsid w:val="001B5270"/>
    <w:rsid w:val="001B528B"/>
    <w:rsid w:val="001B547D"/>
    <w:rsid w:val="001B6227"/>
    <w:rsid w:val="001B6A76"/>
    <w:rsid w:val="001C1671"/>
    <w:rsid w:val="001C26A4"/>
    <w:rsid w:val="001C28B5"/>
    <w:rsid w:val="001C2CE7"/>
    <w:rsid w:val="001C3359"/>
    <w:rsid w:val="001C3B4B"/>
    <w:rsid w:val="001C4073"/>
    <w:rsid w:val="001C5FB4"/>
    <w:rsid w:val="001C63D8"/>
    <w:rsid w:val="001C6526"/>
    <w:rsid w:val="001C6CA3"/>
    <w:rsid w:val="001C76FD"/>
    <w:rsid w:val="001D04CC"/>
    <w:rsid w:val="001D05BD"/>
    <w:rsid w:val="001D05E7"/>
    <w:rsid w:val="001D0625"/>
    <w:rsid w:val="001D0FCB"/>
    <w:rsid w:val="001D38EC"/>
    <w:rsid w:val="001D3E7C"/>
    <w:rsid w:val="001D4460"/>
    <w:rsid w:val="001D45B1"/>
    <w:rsid w:val="001E01DC"/>
    <w:rsid w:val="001E0D7F"/>
    <w:rsid w:val="001E107E"/>
    <w:rsid w:val="001E11FC"/>
    <w:rsid w:val="001E3B7E"/>
    <w:rsid w:val="001E3BA9"/>
    <w:rsid w:val="001E67FF"/>
    <w:rsid w:val="001E7D26"/>
    <w:rsid w:val="001F096E"/>
    <w:rsid w:val="001F182A"/>
    <w:rsid w:val="001F18F8"/>
    <w:rsid w:val="001F3886"/>
    <w:rsid w:val="001F3E27"/>
    <w:rsid w:val="001F466B"/>
    <w:rsid w:val="001F5F5B"/>
    <w:rsid w:val="00200DEE"/>
    <w:rsid w:val="00204834"/>
    <w:rsid w:val="00205D8F"/>
    <w:rsid w:val="00205F04"/>
    <w:rsid w:val="0020648D"/>
    <w:rsid w:val="0020658B"/>
    <w:rsid w:val="00207FAB"/>
    <w:rsid w:val="002105EF"/>
    <w:rsid w:val="0021157F"/>
    <w:rsid w:val="002124ED"/>
    <w:rsid w:val="00212C80"/>
    <w:rsid w:val="0021509B"/>
    <w:rsid w:val="00215E7C"/>
    <w:rsid w:val="002161EF"/>
    <w:rsid w:val="00216546"/>
    <w:rsid w:val="00217DFF"/>
    <w:rsid w:val="00220426"/>
    <w:rsid w:val="00220D20"/>
    <w:rsid w:val="00221087"/>
    <w:rsid w:val="0022115A"/>
    <w:rsid w:val="00221DA3"/>
    <w:rsid w:val="0022267D"/>
    <w:rsid w:val="00223B53"/>
    <w:rsid w:val="00224B37"/>
    <w:rsid w:val="002259D2"/>
    <w:rsid w:val="00226242"/>
    <w:rsid w:val="00230903"/>
    <w:rsid w:val="00230CA6"/>
    <w:rsid w:val="00231761"/>
    <w:rsid w:val="00232321"/>
    <w:rsid w:val="00236002"/>
    <w:rsid w:val="00236681"/>
    <w:rsid w:val="00236900"/>
    <w:rsid w:val="00236B3C"/>
    <w:rsid w:val="00240734"/>
    <w:rsid w:val="00240FD2"/>
    <w:rsid w:val="002449DD"/>
    <w:rsid w:val="00244BDA"/>
    <w:rsid w:val="00244CD6"/>
    <w:rsid w:val="00250463"/>
    <w:rsid w:val="0025210A"/>
    <w:rsid w:val="00253A3C"/>
    <w:rsid w:val="00254D95"/>
    <w:rsid w:val="0025537F"/>
    <w:rsid w:val="00255893"/>
    <w:rsid w:val="00257156"/>
    <w:rsid w:val="002602F3"/>
    <w:rsid w:val="00260870"/>
    <w:rsid w:val="00260A66"/>
    <w:rsid w:val="00261B1E"/>
    <w:rsid w:val="002633BA"/>
    <w:rsid w:val="00264EDD"/>
    <w:rsid w:val="002657B3"/>
    <w:rsid w:val="00265853"/>
    <w:rsid w:val="00266037"/>
    <w:rsid w:val="002670D8"/>
    <w:rsid w:val="00267306"/>
    <w:rsid w:val="00267BC4"/>
    <w:rsid w:val="00270A35"/>
    <w:rsid w:val="00270BE5"/>
    <w:rsid w:val="00270DF0"/>
    <w:rsid w:val="002710CC"/>
    <w:rsid w:val="00271342"/>
    <w:rsid w:val="00272072"/>
    <w:rsid w:val="00272A2D"/>
    <w:rsid w:val="00273DEF"/>
    <w:rsid w:val="00274042"/>
    <w:rsid w:val="002744C4"/>
    <w:rsid w:val="0027545B"/>
    <w:rsid w:val="002760F2"/>
    <w:rsid w:val="0027613D"/>
    <w:rsid w:val="00276D78"/>
    <w:rsid w:val="00277632"/>
    <w:rsid w:val="00277BD1"/>
    <w:rsid w:val="00280836"/>
    <w:rsid w:val="0028101F"/>
    <w:rsid w:val="00282DD0"/>
    <w:rsid w:val="00282EF0"/>
    <w:rsid w:val="00283ABB"/>
    <w:rsid w:val="002854E4"/>
    <w:rsid w:val="00285D48"/>
    <w:rsid w:val="00287537"/>
    <w:rsid w:val="00290696"/>
    <w:rsid w:val="002918B1"/>
    <w:rsid w:val="0029614B"/>
    <w:rsid w:val="002A0345"/>
    <w:rsid w:val="002A0C7E"/>
    <w:rsid w:val="002A0F78"/>
    <w:rsid w:val="002A15B1"/>
    <w:rsid w:val="002A15D2"/>
    <w:rsid w:val="002A21C1"/>
    <w:rsid w:val="002A2860"/>
    <w:rsid w:val="002A368D"/>
    <w:rsid w:val="002A4128"/>
    <w:rsid w:val="002A482E"/>
    <w:rsid w:val="002A4BEC"/>
    <w:rsid w:val="002A5CBF"/>
    <w:rsid w:val="002A6D06"/>
    <w:rsid w:val="002A70FA"/>
    <w:rsid w:val="002A779C"/>
    <w:rsid w:val="002B09B3"/>
    <w:rsid w:val="002B0A31"/>
    <w:rsid w:val="002B0AA7"/>
    <w:rsid w:val="002B0FCF"/>
    <w:rsid w:val="002B111D"/>
    <w:rsid w:val="002B152C"/>
    <w:rsid w:val="002B1D70"/>
    <w:rsid w:val="002B20E6"/>
    <w:rsid w:val="002B28BC"/>
    <w:rsid w:val="002B37D5"/>
    <w:rsid w:val="002C1F8A"/>
    <w:rsid w:val="002C267A"/>
    <w:rsid w:val="002C30B4"/>
    <w:rsid w:val="002C44D0"/>
    <w:rsid w:val="002C6AA1"/>
    <w:rsid w:val="002D0575"/>
    <w:rsid w:val="002D06DC"/>
    <w:rsid w:val="002D0DF8"/>
    <w:rsid w:val="002D1ED5"/>
    <w:rsid w:val="002D209F"/>
    <w:rsid w:val="002D38F0"/>
    <w:rsid w:val="002D50B8"/>
    <w:rsid w:val="002D5274"/>
    <w:rsid w:val="002D5909"/>
    <w:rsid w:val="002D5BA7"/>
    <w:rsid w:val="002D6025"/>
    <w:rsid w:val="002E208E"/>
    <w:rsid w:val="002E22B6"/>
    <w:rsid w:val="002E2F66"/>
    <w:rsid w:val="002E4073"/>
    <w:rsid w:val="002E55FA"/>
    <w:rsid w:val="002E5C24"/>
    <w:rsid w:val="002E6A83"/>
    <w:rsid w:val="002E6C26"/>
    <w:rsid w:val="002E7F76"/>
    <w:rsid w:val="002F020C"/>
    <w:rsid w:val="002F0737"/>
    <w:rsid w:val="002F1907"/>
    <w:rsid w:val="002F29E6"/>
    <w:rsid w:val="002F34BE"/>
    <w:rsid w:val="002F3740"/>
    <w:rsid w:val="002F3D60"/>
    <w:rsid w:val="002F5171"/>
    <w:rsid w:val="002F577E"/>
    <w:rsid w:val="003005BD"/>
    <w:rsid w:val="00301926"/>
    <w:rsid w:val="003019CB"/>
    <w:rsid w:val="00302201"/>
    <w:rsid w:val="00303022"/>
    <w:rsid w:val="003037D7"/>
    <w:rsid w:val="00304FB5"/>
    <w:rsid w:val="00305F0D"/>
    <w:rsid w:val="003066BC"/>
    <w:rsid w:val="00307B09"/>
    <w:rsid w:val="0031170B"/>
    <w:rsid w:val="00312925"/>
    <w:rsid w:val="003132C9"/>
    <w:rsid w:val="003162E5"/>
    <w:rsid w:val="00316E82"/>
    <w:rsid w:val="00317D87"/>
    <w:rsid w:val="00317E8D"/>
    <w:rsid w:val="00320329"/>
    <w:rsid w:val="00320FAA"/>
    <w:rsid w:val="00322821"/>
    <w:rsid w:val="003242D2"/>
    <w:rsid w:val="00324A04"/>
    <w:rsid w:val="00324C38"/>
    <w:rsid w:val="00326536"/>
    <w:rsid w:val="0032678D"/>
    <w:rsid w:val="0032784B"/>
    <w:rsid w:val="00327B80"/>
    <w:rsid w:val="00332C31"/>
    <w:rsid w:val="00332DD7"/>
    <w:rsid w:val="00332FBA"/>
    <w:rsid w:val="00333487"/>
    <w:rsid w:val="00334195"/>
    <w:rsid w:val="00334974"/>
    <w:rsid w:val="00334C13"/>
    <w:rsid w:val="00335F4D"/>
    <w:rsid w:val="00336662"/>
    <w:rsid w:val="003366A5"/>
    <w:rsid w:val="003368FF"/>
    <w:rsid w:val="00336E24"/>
    <w:rsid w:val="0034040D"/>
    <w:rsid w:val="00341FEE"/>
    <w:rsid w:val="0034216C"/>
    <w:rsid w:val="003421A5"/>
    <w:rsid w:val="00343837"/>
    <w:rsid w:val="00343FAF"/>
    <w:rsid w:val="003449DA"/>
    <w:rsid w:val="00344A46"/>
    <w:rsid w:val="00344A6B"/>
    <w:rsid w:val="003469BD"/>
    <w:rsid w:val="003476EB"/>
    <w:rsid w:val="00347E77"/>
    <w:rsid w:val="00347E89"/>
    <w:rsid w:val="003502E6"/>
    <w:rsid w:val="00350933"/>
    <w:rsid w:val="00350B21"/>
    <w:rsid w:val="00352F69"/>
    <w:rsid w:val="003531F0"/>
    <w:rsid w:val="0035445A"/>
    <w:rsid w:val="00355E85"/>
    <w:rsid w:val="00356B39"/>
    <w:rsid w:val="003579D1"/>
    <w:rsid w:val="0036058D"/>
    <w:rsid w:val="003615E4"/>
    <w:rsid w:val="003622FA"/>
    <w:rsid w:val="00362825"/>
    <w:rsid w:val="003650A3"/>
    <w:rsid w:val="00366288"/>
    <w:rsid w:val="0036683A"/>
    <w:rsid w:val="00367BDD"/>
    <w:rsid w:val="00371054"/>
    <w:rsid w:val="00371186"/>
    <w:rsid w:val="003713DA"/>
    <w:rsid w:val="0037157F"/>
    <w:rsid w:val="00371B32"/>
    <w:rsid w:val="00371B60"/>
    <w:rsid w:val="00372117"/>
    <w:rsid w:val="0037362F"/>
    <w:rsid w:val="003736DA"/>
    <w:rsid w:val="00373ACA"/>
    <w:rsid w:val="00373C2D"/>
    <w:rsid w:val="00373E07"/>
    <w:rsid w:val="00374F61"/>
    <w:rsid w:val="0037517F"/>
    <w:rsid w:val="0037793D"/>
    <w:rsid w:val="00377992"/>
    <w:rsid w:val="00380462"/>
    <w:rsid w:val="003806A2"/>
    <w:rsid w:val="00380A75"/>
    <w:rsid w:val="00381A35"/>
    <w:rsid w:val="00382324"/>
    <w:rsid w:val="00382A53"/>
    <w:rsid w:val="003841F1"/>
    <w:rsid w:val="0038499D"/>
    <w:rsid w:val="00384B26"/>
    <w:rsid w:val="00387A5B"/>
    <w:rsid w:val="00391B37"/>
    <w:rsid w:val="00392347"/>
    <w:rsid w:val="00392EF8"/>
    <w:rsid w:val="003939F5"/>
    <w:rsid w:val="00395445"/>
    <w:rsid w:val="00395D68"/>
    <w:rsid w:val="00395E89"/>
    <w:rsid w:val="00396362"/>
    <w:rsid w:val="0039665E"/>
    <w:rsid w:val="00396E0F"/>
    <w:rsid w:val="003A06A4"/>
    <w:rsid w:val="003A07CC"/>
    <w:rsid w:val="003A1C50"/>
    <w:rsid w:val="003A1E91"/>
    <w:rsid w:val="003A3C9B"/>
    <w:rsid w:val="003A4563"/>
    <w:rsid w:val="003A524B"/>
    <w:rsid w:val="003A703B"/>
    <w:rsid w:val="003A751A"/>
    <w:rsid w:val="003B1FB2"/>
    <w:rsid w:val="003B4370"/>
    <w:rsid w:val="003B48D7"/>
    <w:rsid w:val="003B507C"/>
    <w:rsid w:val="003B5297"/>
    <w:rsid w:val="003B5F53"/>
    <w:rsid w:val="003B6540"/>
    <w:rsid w:val="003B691C"/>
    <w:rsid w:val="003B707A"/>
    <w:rsid w:val="003C02F1"/>
    <w:rsid w:val="003C06F1"/>
    <w:rsid w:val="003C44B1"/>
    <w:rsid w:val="003C473A"/>
    <w:rsid w:val="003C65AC"/>
    <w:rsid w:val="003C7726"/>
    <w:rsid w:val="003D05F6"/>
    <w:rsid w:val="003D37C0"/>
    <w:rsid w:val="003D3BE3"/>
    <w:rsid w:val="003D49D3"/>
    <w:rsid w:val="003D52C4"/>
    <w:rsid w:val="003D54D3"/>
    <w:rsid w:val="003D7ABC"/>
    <w:rsid w:val="003E0DA1"/>
    <w:rsid w:val="003E0F97"/>
    <w:rsid w:val="003E2496"/>
    <w:rsid w:val="003E554E"/>
    <w:rsid w:val="003E7236"/>
    <w:rsid w:val="003F0BF0"/>
    <w:rsid w:val="003F12D1"/>
    <w:rsid w:val="003F2044"/>
    <w:rsid w:val="003F40DE"/>
    <w:rsid w:val="003F45FB"/>
    <w:rsid w:val="003F65F8"/>
    <w:rsid w:val="003F6CB8"/>
    <w:rsid w:val="003F76A8"/>
    <w:rsid w:val="004000A8"/>
    <w:rsid w:val="00400799"/>
    <w:rsid w:val="00401980"/>
    <w:rsid w:val="00402628"/>
    <w:rsid w:val="00402CB1"/>
    <w:rsid w:val="0040327E"/>
    <w:rsid w:val="00405D2A"/>
    <w:rsid w:val="0040601E"/>
    <w:rsid w:val="00406A91"/>
    <w:rsid w:val="004111BE"/>
    <w:rsid w:val="004115B3"/>
    <w:rsid w:val="00411B80"/>
    <w:rsid w:val="0041272D"/>
    <w:rsid w:val="00413ED1"/>
    <w:rsid w:val="004144EE"/>
    <w:rsid w:val="004149D1"/>
    <w:rsid w:val="0041697C"/>
    <w:rsid w:val="0041784A"/>
    <w:rsid w:val="0042102F"/>
    <w:rsid w:val="00421B64"/>
    <w:rsid w:val="004226DA"/>
    <w:rsid w:val="004227D3"/>
    <w:rsid w:val="004259F6"/>
    <w:rsid w:val="00425CBA"/>
    <w:rsid w:val="00426860"/>
    <w:rsid w:val="00426D6B"/>
    <w:rsid w:val="00430018"/>
    <w:rsid w:val="00430061"/>
    <w:rsid w:val="00431F69"/>
    <w:rsid w:val="00432C0E"/>
    <w:rsid w:val="00433DF1"/>
    <w:rsid w:val="00433E02"/>
    <w:rsid w:val="004343AC"/>
    <w:rsid w:val="00434F3B"/>
    <w:rsid w:val="00434F97"/>
    <w:rsid w:val="00435114"/>
    <w:rsid w:val="0043527B"/>
    <w:rsid w:val="00436268"/>
    <w:rsid w:val="00436A6C"/>
    <w:rsid w:val="00437614"/>
    <w:rsid w:val="00437DB6"/>
    <w:rsid w:val="0044087A"/>
    <w:rsid w:val="00440C17"/>
    <w:rsid w:val="0044375D"/>
    <w:rsid w:val="004447BE"/>
    <w:rsid w:val="00445641"/>
    <w:rsid w:val="00445D41"/>
    <w:rsid w:val="00445D80"/>
    <w:rsid w:val="0044620A"/>
    <w:rsid w:val="00450280"/>
    <w:rsid w:val="0045032B"/>
    <w:rsid w:val="00451DF0"/>
    <w:rsid w:val="00452C83"/>
    <w:rsid w:val="00454096"/>
    <w:rsid w:val="0045418E"/>
    <w:rsid w:val="004546AF"/>
    <w:rsid w:val="00456F77"/>
    <w:rsid w:val="00460163"/>
    <w:rsid w:val="00461016"/>
    <w:rsid w:val="00462BB1"/>
    <w:rsid w:val="00463EFF"/>
    <w:rsid w:val="004673A6"/>
    <w:rsid w:val="00467945"/>
    <w:rsid w:val="00467A36"/>
    <w:rsid w:val="00467B51"/>
    <w:rsid w:val="00467C55"/>
    <w:rsid w:val="004703C1"/>
    <w:rsid w:val="004710AC"/>
    <w:rsid w:val="00472C5D"/>
    <w:rsid w:val="00473232"/>
    <w:rsid w:val="0047383A"/>
    <w:rsid w:val="00476043"/>
    <w:rsid w:val="0047619E"/>
    <w:rsid w:val="00476F5B"/>
    <w:rsid w:val="004770FC"/>
    <w:rsid w:val="004804B8"/>
    <w:rsid w:val="00481A08"/>
    <w:rsid w:val="00482213"/>
    <w:rsid w:val="00482D2B"/>
    <w:rsid w:val="00483C1D"/>
    <w:rsid w:val="00483D79"/>
    <w:rsid w:val="00484F10"/>
    <w:rsid w:val="00485783"/>
    <w:rsid w:val="00485A0D"/>
    <w:rsid w:val="004864D8"/>
    <w:rsid w:val="00487960"/>
    <w:rsid w:val="004928B5"/>
    <w:rsid w:val="004931C0"/>
    <w:rsid w:val="004933A9"/>
    <w:rsid w:val="00495AA2"/>
    <w:rsid w:val="00495C41"/>
    <w:rsid w:val="004963CC"/>
    <w:rsid w:val="00496857"/>
    <w:rsid w:val="00496C59"/>
    <w:rsid w:val="00497B64"/>
    <w:rsid w:val="00497CBE"/>
    <w:rsid w:val="00497CD4"/>
    <w:rsid w:val="004A009D"/>
    <w:rsid w:val="004A0D0A"/>
    <w:rsid w:val="004A16D9"/>
    <w:rsid w:val="004A419A"/>
    <w:rsid w:val="004A56BF"/>
    <w:rsid w:val="004A6088"/>
    <w:rsid w:val="004A62D6"/>
    <w:rsid w:val="004A718A"/>
    <w:rsid w:val="004B0518"/>
    <w:rsid w:val="004B182B"/>
    <w:rsid w:val="004B27B9"/>
    <w:rsid w:val="004B4B25"/>
    <w:rsid w:val="004B4CF4"/>
    <w:rsid w:val="004B7CB9"/>
    <w:rsid w:val="004C0E2C"/>
    <w:rsid w:val="004C1D8F"/>
    <w:rsid w:val="004C1F7E"/>
    <w:rsid w:val="004C20AF"/>
    <w:rsid w:val="004C49DC"/>
    <w:rsid w:val="004C4E99"/>
    <w:rsid w:val="004C5222"/>
    <w:rsid w:val="004C595D"/>
    <w:rsid w:val="004C6425"/>
    <w:rsid w:val="004D1737"/>
    <w:rsid w:val="004D1BC1"/>
    <w:rsid w:val="004D2980"/>
    <w:rsid w:val="004D316F"/>
    <w:rsid w:val="004D3D9C"/>
    <w:rsid w:val="004D40CD"/>
    <w:rsid w:val="004D4BD7"/>
    <w:rsid w:val="004D5D0A"/>
    <w:rsid w:val="004D6704"/>
    <w:rsid w:val="004D69FE"/>
    <w:rsid w:val="004E0778"/>
    <w:rsid w:val="004E1780"/>
    <w:rsid w:val="004E2E0B"/>
    <w:rsid w:val="004E4CC8"/>
    <w:rsid w:val="004E5A50"/>
    <w:rsid w:val="004E613B"/>
    <w:rsid w:val="004E6DF7"/>
    <w:rsid w:val="004F00A9"/>
    <w:rsid w:val="004F1DEA"/>
    <w:rsid w:val="004F3CC8"/>
    <w:rsid w:val="004F3E85"/>
    <w:rsid w:val="004F6E29"/>
    <w:rsid w:val="00500950"/>
    <w:rsid w:val="0050133B"/>
    <w:rsid w:val="00501E7E"/>
    <w:rsid w:val="005020E1"/>
    <w:rsid w:val="005036F3"/>
    <w:rsid w:val="00504C2B"/>
    <w:rsid w:val="00505572"/>
    <w:rsid w:val="00505E34"/>
    <w:rsid w:val="00507243"/>
    <w:rsid w:val="005125A4"/>
    <w:rsid w:val="00512BB9"/>
    <w:rsid w:val="0051376F"/>
    <w:rsid w:val="005139E6"/>
    <w:rsid w:val="00517800"/>
    <w:rsid w:val="00520240"/>
    <w:rsid w:val="005216FF"/>
    <w:rsid w:val="00521C2B"/>
    <w:rsid w:val="00521E7B"/>
    <w:rsid w:val="005223DF"/>
    <w:rsid w:val="0052268A"/>
    <w:rsid w:val="00523301"/>
    <w:rsid w:val="005245B9"/>
    <w:rsid w:val="0052468B"/>
    <w:rsid w:val="00525B3B"/>
    <w:rsid w:val="005262AD"/>
    <w:rsid w:val="00526980"/>
    <w:rsid w:val="00527DD6"/>
    <w:rsid w:val="00531C0A"/>
    <w:rsid w:val="00532258"/>
    <w:rsid w:val="00533DDE"/>
    <w:rsid w:val="00535539"/>
    <w:rsid w:val="00535D8E"/>
    <w:rsid w:val="00535FC9"/>
    <w:rsid w:val="005363C4"/>
    <w:rsid w:val="00537CF0"/>
    <w:rsid w:val="00537FEF"/>
    <w:rsid w:val="00540C74"/>
    <w:rsid w:val="00541D1F"/>
    <w:rsid w:val="00542101"/>
    <w:rsid w:val="005422DE"/>
    <w:rsid w:val="00542876"/>
    <w:rsid w:val="005430FF"/>
    <w:rsid w:val="00545109"/>
    <w:rsid w:val="00546297"/>
    <w:rsid w:val="0054632C"/>
    <w:rsid w:val="00550BFF"/>
    <w:rsid w:val="00551136"/>
    <w:rsid w:val="00551392"/>
    <w:rsid w:val="0055180E"/>
    <w:rsid w:val="005526D9"/>
    <w:rsid w:val="00554442"/>
    <w:rsid w:val="005549A5"/>
    <w:rsid w:val="00554C31"/>
    <w:rsid w:val="00555E68"/>
    <w:rsid w:val="00556D42"/>
    <w:rsid w:val="00557704"/>
    <w:rsid w:val="00560717"/>
    <w:rsid w:val="0056149A"/>
    <w:rsid w:val="00561671"/>
    <w:rsid w:val="00562AAC"/>
    <w:rsid w:val="00563D3F"/>
    <w:rsid w:val="00565259"/>
    <w:rsid w:val="0056555D"/>
    <w:rsid w:val="00565644"/>
    <w:rsid w:val="00565B3D"/>
    <w:rsid w:val="0056783A"/>
    <w:rsid w:val="005706CA"/>
    <w:rsid w:val="0057207C"/>
    <w:rsid w:val="00572410"/>
    <w:rsid w:val="0057258F"/>
    <w:rsid w:val="00573AEB"/>
    <w:rsid w:val="00574A42"/>
    <w:rsid w:val="00574BB0"/>
    <w:rsid w:val="00574C87"/>
    <w:rsid w:val="00574F16"/>
    <w:rsid w:val="00574FD4"/>
    <w:rsid w:val="00576A1B"/>
    <w:rsid w:val="00577883"/>
    <w:rsid w:val="005801CC"/>
    <w:rsid w:val="00580C97"/>
    <w:rsid w:val="00582B74"/>
    <w:rsid w:val="00582C7D"/>
    <w:rsid w:val="005847C4"/>
    <w:rsid w:val="005859B8"/>
    <w:rsid w:val="00587B90"/>
    <w:rsid w:val="005900E3"/>
    <w:rsid w:val="00590688"/>
    <w:rsid w:val="00590D03"/>
    <w:rsid w:val="005917D7"/>
    <w:rsid w:val="005917D9"/>
    <w:rsid w:val="005921BB"/>
    <w:rsid w:val="00592B44"/>
    <w:rsid w:val="00592E72"/>
    <w:rsid w:val="005A1C9A"/>
    <w:rsid w:val="005A2936"/>
    <w:rsid w:val="005A2C67"/>
    <w:rsid w:val="005A2EAF"/>
    <w:rsid w:val="005A3090"/>
    <w:rsid w:val="005A4A8B"/>
    <w:rsid w:val="005A554D"/>
    <w:rsid w:val="005A5639"/>
    <w:rsid w:val="005A6474"/>
    <w:rsid w:val="005A65DD"/>
    <w:rsid w:val="005A66FC"/>
    <w:rsid w:val="005A6C85"/>
    <w:rsid w:val="005A749C"/>
    <w:rsid w:val="005A7EDB"/>
    <w:rsid w:val="005B1B77"/>
    <w:rsid w:val="005B1F28"/>
    <w:rsid w:val="005B2CE6"/>
    <w:rsid w:val="005B3586"/>
    <w:rsid w:val="005B41CA"/>
    <w:rsid w:val="005B5618"/>
    <w:rsid w:val="005B5FCB"/>
    <w:rsid w:val="005B68A6"/>
    <w:rsid w:val="005B6F15"/>
    <w:rsid w:val="005B7B43"/>
    <w:rsid w:val="005C0348"/>
    <w:rsid w:val="005C0589"/>
    <w:rsid w:val="005C21BF"/>
    <w:rsid w:val="005C2203"/>
    <w:rsid w:val="005C2C0C"/>
    <w:rsid w:val="005C38F4"/>
    <w:rsid w:val="005C53C3"/>
    <w:rsid w:val="005C75F1"/>
    <w:rsid w:val="005C78C5"/>
    <w:rsid w:val="005D0F79"/>
    <w:rsid w:val="005D2498"/>
    <w:rsid w:val="005D427A"/>
    <w:rsid w:val="005D5269"/>
    <w:rsid w:val="005D77B7"/>
    <w:rsid w:val="005E4CA1"/>
    <w:rsid w:val="005E7C45"/>
    <w:rsid w:val="005F0525"/>
    <w:rsid w:val="005F1131"/>
    <w:rsid w:val="005F1269"/>
    <w:rsid w:val="005F1CF4"/>
    <w:rsid w:val="005F71DD"/>
    <w:rsid w:val="00601102"/>
    <w:rsid w:val="00601426"/>
    <w:rsid w:val="00603644"/>
    <w:rsid w:val="006041C4"/>
    <w:rsid w:val="006049C5"/>
    <w:rsid w:val="00605868"/>
    <w:rsid w:val="00611949"/>
    <w:rsid w:val="00611E39"/>
    <w:rsid w:val="00613F85"/>
    <w:rsid w:val="00614066"/>
    <w:rsid w:val="006144AC"/>
    <w:rsid w:val="0061533C"/>
    <w:rsid w:val="00615365"/>
    <w:rsid w:val="0061585A"/>
    <w:rsid w:val="0061629C"/>
    <w:rsid w:val="006200CC"/>
    <w:rsid w:val="00620947"/>
    <w:rsid w:val="00620BB2"/>
    <w:rsid w:val="0062113C"/>
    <w:rsid w:val="0062147C"/>
    <w:rsid w:val="00622F84"/>
    <w:rsid w:val="006236C3"/>
    <w:rsid w:val="006248BD"/>
    <w:rsid w:val="00626620"/>
    <w:rsid w:val="00626DEA"/>
    <w:rsid w:val="00627910"/>
    <w:rsid w:val="0063080D"/>
    <w:rsid w:val="00630E86"/>
    <w:rsid w:val="00631606"/>
    <w:rsid w:val="00635B9C"/>
    <w:rsid w:val="00635DBC"/>
    <w:rsid w:val="00636D3D"/>
    <w:rsid w:val="00637C6A"/>
    <w:rsid w:val="006428AA"/>
    <w:rsid w:val="00643845"/>
    <w:rsid w:val="0064482F"/>
    <w:rsid w:val="006456B9"/>
    <w:rsid w:val="006467B7"/>
    <w:rsid w:val="006476B9"/>
    <w:rsid w:val="00651E4E"/>
    <w:rsid w:val="0065214A"/>
    <w:rsid w:val="00652957"/>
    <w:rsid w:val="00657AB9"/>
    <w:rsid w:val="00660BB7"/>
    <w:rsid w:val="00661571"/>
    <w:rsid w:val="00661CCB"/>
    <w:rsid w:val="0066292A"/>
    <w:rsid w:val="00663E23"/>
    <w:rsid w:val="0066468B"/>
    <w:rsid w:val="00664925"/>
    <w:rsid w:val="00664A78"/>
    <w:rsid w:val="0066506E"/>
    <w:rsid w:val="0066780C"/>
    <w:rsid w:val="00667C4B"/>
    <w:rsid w:val="006710B2"/>
    <w:rsid w:val="006721E1"/>
    <w:rsid w:val="00672C6D"/>
    <w:rsid w:val="00672EEB"/>
    <w:rsid w:val="006748F9"/>
    <w:rsid w:val="00676542"/>
    <w:rsid w:val="00677BE7"/>
    <w:rsid w:val="0068128A"/>
    <w:rsid w:val="00681455"/>
    <w:rsid w:val="0068313C"/>
    <w:rsid w:val="00685640"/>
    <w:rsid w:val="00685A95"/>
    <w:rsid w:val="00686B98"/>
    <w:rsid w:val="0068741D"/>
    <w:rsid w:val="00687C28"/>
    <w:rsid w:val="00690B87"/>
    <w:rsid w:val="0069202F"/>
    <w:rsid w:val="0069277D"/>
    <w:rsid w:val="00693F99"/>
    <w:rsid w:val="006943E8"/>
    <w:rsid w:val="00694E2E"/>
    <w:rsid w:val="006960CB"/>
    <w:rsid w:val="00697260"/>
    <w:rsid w:val="006A195D"/>
    <w:rsid w:val="006A1ED2"/>
    <w:rsid w:val="006A3FCA"/>
    <w:rsid w:val="006A4227"/>
    <w:rsid w:val="006A43A2"/>
    <w:rsid w:val="006A4A75"/>
    <w:rsid w:val="006A4C21"/>
    <w:rsid w:val="006A5754"/>
    <w:rsid w:val="006A5A54"/>
    <w:rsid w:val="006A7F36"/>
    <w:rsid w:val="006B0040"/>
    <w:rsid w:val="006B2504"/>
    <w:rsid w:val="006B5B2E"/>
    <w:rsid w:val="006B5BC7"/>
    <w:rsid w:val="006B7262"/>
    <w:rsid w:val="006C0B19"/>
    <w:rsid w:val="006C3C83"/>
    <w:rsid w:val="006C4B20"/>
    <w:rsid w:val="006C5065"/>
    <w:rsid w:val="006C673A"/>
    <w:rsid w:val="006C6D4F"/>
    <w:rsid w:val="006C72CF"/>
    <w:rsid w:val="006C7478"/>
    <w:rsid w:val="006C7FC8"/>
    <w:rsid w:val="006D12D9"/>
    <w:rsid w:val="006D17A3"/>
    <w:rsid w:val="006D3F02"/>
    <w:rsid w:val="006D3F04"/>
    <w:rsid w:val="006D53A3"/>
    <w:rsid w:val="006D54C6"/>
    <w:rsid w:val="006D5782"/>
    <w:rsid w:val="006D5F04"/>
    <w:rsid w:val="006D65B5"/>
    <w:rsid w:val="006E2CBF"/>
    <w:rsid w:val="006E4845"/>
    <w:rsid w:val="006E5B60"/>
    <w:rsid w:val="006F034D"/>
    <w:rsid w:val="006F1E6F"/>
    <w:rsid w:val="006F2338"/>
    <w:rsid w:val="006F2ECD"/>
    <w:rsid w:val="006F4E2A"/>
    <w:rsid w:val="006F6D89"/>
    <w:rsid w:val="007017DA"/>
    <w:rsid w:val="00701C12"/>
    <w:rsid w:val="00702014"/>
    <w:rsid w:val="0070319C"/>
    <w:rsid w:val="0070478D"/>
    <w:rsid w:val="00706271"/>
    <w:rsid w:val="00706CC8"/>
    <w:rsid w:val="007077E2"/>
    <w:rsid w:val="00712570"/>
    <w:rsid w:val="00712F23"/>
    <w:rsid w:val="00713D34"/>
    <w:rsid w:val="00714A4B"/>
    <w:rsid w:val="00715B1D"/>
    <w:rsid w:val="007165F0"/>
    <w:rsid w:val="007178B1"/>
    <w:rsid w:val="0072064A"/>
    <w:rsid w:val="00721384"/>
    <w:rsid w:val="007239BE"/>
    <w:rsid w:val="00723CB4"/>
    <w:rsid w:val="0072470E"/>
    <w:rsid w:val="00724728"/>
    <w:rsid w:val="00726203"/>
    <w:rsid w:val="00727335"/>
    <w:rsid w:val="00727E6C"/>
    <w:rsid w:val="00730C43"/>
    <w:rsid w:val="0073170D"/>
    <w:rsid w:val="007325A8"/>
    <w:rsid w:val="00732752"/>
    <w:rsid w:val="007327E4"/>
    <w:rsid w:val="00733811"/>
    <w:rsid w:val="00733848"/>
    <w:rsid w:val="0073392E"/>
    <w:rsid w:val="00734D22"/>
    <w:rsid w:val="0073603C"/>
    <w:rsid w:val="00736A39"/>
    <w:rsid w:val="00740C59"/>
    <w:rsid w:val="00742280"/>
    <w:rsid w:val="0074236F"/>
    <w:rsid w:val="00742EDD"/>
    <w:rsid w:val="0074313D"/>
    <w:rsid w:val="007463A2"/>
    <w:rsid w:val="007469CD"/>
    <w:rsid w:val="00750CC8"/>
    <w:rsid w:val="0075112F"/>
    <w:rsid w:val="00751A20"/>
    <w:rsid w:val="007520C4"/>
    <w:rsid w:val="007522E6"/>
    <w:rsid w:val="007535A9"/>
    <w:rsid w:val="007553F8"/>
    <w:rsid w:val="00755A11"/>
    <w:rsid w:val="00755E53"/>
    <w:rsid w:val="00756C32"/>
    <w:rsid w:val="0076084C"/>
    <w:rsid w:val="00761042"/>
    <w:rsid w:val="007617A6"/>
    <w:rsid w:val="00761EE3"/>
    <w:rsid w:val="0076222E"/>
    <w:rsid w:val="007635B8"/>
    <w:rsid w:val="00764148"/>
    <w:rsid w:val="00764EF1"/>
    <w:rsid w:val="00766685"/>
    <w:rsid w:val="00766B2A"/>
    <w:rsid w:val="007700C8"/>
    <w:rsid w:val="00770541"/>
    <w:rsid w:val="00770EE5"/>
    <w:rsid w:val="007711BB"/>
    <w:rsid w:val="00772FCB"/>
    <w:rsid w:val="007739BF"/>
    <w:rsid w:val="00774740"/>
    <w:rsid w:val="007752DC"/>
    <w:rsid w:val="00775F94"/>
    <w:rsid w:val="00776A6C"/>
    <w:rsid w:val="00777479"/>
    <w:rsid w:val="00777720"/>
    <w:rsid w:val="00777C2F"/>
    <w:rsid w:val="00780B1F"/>
    <w:rsid w:val="007811E9"/>
    <w:rsid w:val="007817BA"/>
    <w:rsid w:val="00781BCE"/>
    <w:rsid w:val="00782528"/>
    <w:rsid w:val="007827F9"/>
    <w:rsid w:val="00782D97"/>
    <w:rsid w:val="00783696"/>
    <w:rsid w:val="0078369E"/>
    <w:rsid w:val="007837FB"/>
    <w:rsid w:val="00784669"/>
    <w:rsid w:val="00785446"/>
    <w:rsid w:val="0078562E"/>
    <w:rsid w:val="00785AB7"/>
    <w:rsid w:val="00787C08"/>
    <w:rsid w:val="0079005E"/>
    <w:rsid w:val="00790137"/>
    <w:rsid w:val="0079017D"/>
    <w:rsid w:val="007908A2"/>
    <w:rsid w:val="00791C49"/>
    <w:rsid w:val="007929CB"/>
    <w:rsid w:val="00793C60"/>
    <w:rsid w:val="00793ED1"/>
    <w:rsid w:val="007971C3"/>
    <w:rsid w:val="0079793A"/>
    <w:rsid w:val="007A0FDE"/>
    <w:rsid w:val="007A10B5"/>
    <w:rsid w:val="007A1CF6"/>
    <w:rsid w:val="007A252C"/>
    <w:rsid w:val="007A37C3"/>
    <w:rsid w:val="007A4F29"/>
    <w:rsid w:val="007A52EF"/>
    <w:rsid w:val="007A59A6"/>
    <w:rsid w:val="007A5CA9"/>
    <w:rsid w:val="007B3215"/>
    <w:rsid w:val="007B46FD"/>
    <w:rsid w:val="007C17CF"/>
    <w:rsid w:val="007C17E2"/>
    <w:rsid w:val="007C413C"/>
    <w:rsid w:val="007C4307"/>
    <w:rsid w:val="007C47C0"/>
    <w:rsid w:val="007C5B6F"/>
    <w:rsid w:val="007C67A6"/>
    <w:rsid w:val="007D2734"/>
    <w:rsid w:val="007D2C7F"/>
    <w:rsid w:val="007D30BE"/>
    <w:rsid w:val="007D3BCA"/>
    <w:rsid w:val="007D4DFB"/>
    <w:rsid w:val="007D5050"/>
    <w:rsid w:val="007D790E"/>
    <w:rsid w:val="007E02A4"/>
    <w:rsid w:val="007E0E88"/>
    <w:rsid w:val="007E1528"/>
    <w:rsid w:val="007E3DD2"/>
    <w:rsid w:val="007E57D0"/>
    <w:rsid w:val="007E5868"/>
    <w:rsid w:val="007E5CF8"/>
    <w:rsid w:val="007E61F2"/>
    <w:rsid w:val="007E74C9"/>
    <w:rsid w:val="007F04F6"/>
    <w:rsid w:val="007F17FA"/>
    <w:rsid w:val="007F292A"/>
    <w:rsid w:val="007F3009"/>
    <w:rsid w:val="007F332B"/>
    <w:rsid w:val="007F53A4"/>
    <w:rsid w:val="007F6C5B"/>
    <w:rsid w:val="007F76C3"/>
    <w:rsid w:val="007F7BBD"/>
    <w:rsid w:val="007F7C6F"/>
    <w:rsid w:val="007F7E11"/>
    <w:rsid w:val="00801EDD"/>
    <w:rsid w:val="008039BE"/>
    <w:rsid w:val="008074FB"/>
    <w:rsid w:val="00810695"/>
    <w:rsid w:val="008108E4"/>
    <w:rsid w:val="00810B1F"/>
    <w:rsid w:val="00812B6B"/>
    <w:rsid w:val="008149E7"/>
    <w:rsid w:val="00815EC9"/>
    <w:rsid w:val="00816ED2"/>
    <w:rsid w:val="008177B1"/>
    <w:rsid w:val="008205EA"/>
    <w:rsid w:val="00820A3E"/>
    <w:rsid w:val="00820F0A"/>
    <w:rsid w:val="008210D1"/>
    <w:rsid w:val="0082330F"/>
    <w:rsid w:val="00823A77"/>
    <w:rsid w:val="008244B7"/>
    <w:rsid w:val="0082642F"/>
    <w:rsid w:val="00826491"/>
    <w:rsid w:val="0082730C"/>
    <w:rsid w:val="00830301"/>
    <w:rsid w:val="00831466"/>
    <w:rsid w:val="00834559"/>
    <w:rsid w:val="00834851"/>
    <w:rsid w:val="00840341"/>
    <w:rsid w:val="008412E6"/>
    <w:rsid w:val="0084222A"/>
    <w:rsid w:val="0084274C"/>
    <w:rsid w:val="00844C5C"/>
    <w:rsid w:val="00844D76"/>
    <w:rsid w:val="0084578F"/>
    <w:rsid w:val="00845D91"/>
    <w:rsid w:val="00846B73"/>
    <w:rsid w:val="00847B4E"/>
    <w:rsid w:val="00853686"/>
    <w:rsid w:val="008537F9"/>
    <w:rsid w:val="00853C99"/>
    <w:rsid w:val="00853F22"/>
    <w:rsid w:val="00854549"/>
    <w:rsid w:val="00857EE2"/>
    <w:rsid w:val="0086063C"/>
    <w:rsid w:val="008668C1"/>
    <w:rsid w:val="00867BD1"/>
    <w:rsid w:val="00867FAA"/>
    <w:rsid w:val="00870557"/>
    <w:rsid w:val="00871AD2"/>
    <w:rsid w:val="008730D6"/>
    <w:rsid w:val="00873D26"/>
    <w:rsid w:val="008740B7"/>
    <w:rsid w:val="00874296"/>
    <w:rsid w:val="00876875"/>
    <w:rsid w:val="00877429"/>
    <w:rsid w:val="008776E4"/>
    <w:rsid w:val="00881BE5"/>
    <w:rsid w:val="00882C8C"/>
    <w:rsid w:val="00882DC5"/>
    <w:rsid w:val="00882E2F"/>
    <w:rsid w:val="008833B0"/>
    <w:rsid w:val="00883532"/>
    <w:rsid w:val="008838C6"/>
    <w:rsid w:val="0088451B"/>
    <w:rsid w:val="00885140"/>
    <w:rsid w:val="00886397"/>
    <w:rsid w:val="00886D5A"/>
    <w:rsid w:val="00887252"/>
    <w:rsid w:val="008915CC"/>
    <w:rsid w:val="00891943"/>
    <w:rsid w:val="00891C50"/>
    <w:rsid w:val="008937BE"/>
    <w:rsid w:val="00893EC4"/>
    <w:rsid w:val="00894266"/>
    <w:rsid w:val="00896E09"/>
    <w:rsid w:val="0089719B"/>
    <w:rsid w:val="00897624"/>
    <w:rsid w:val="0089769D"/>
    <w:rsid w:val="00897D1B"/>
    <w:rsid w:val="008A0F8E"/>
    <w:rsid w:val="008A1613"/>
    <w:rsid w:val="008A2162"/>
    <w:rsid w:val="008A3E8A"/>
    <w:rsid w:val="008A4E54"/>
    <w:rsid w:val="008A618C"/>
    <w:rsid w:val="008A6A14"/>
    <w:rsid w:val="008A7101"/>
    <w:rsid w:val="008B209A"/>
    <w:rsid w:val="008B3A2B"/>
    <w:rsid w:val="008B3F7D"/>
    <w:rsid w:val="008B441F"/>
    <w:rsid w:val="008B5001"/>
    <w:rsid w:val="008B56A9"/>
    <w:rsid w:val="008B5A02"/>
    <w:rsid w:val="008B7008"/>
    <w:rsid w:val="008B7A93"/>
    <w:rsid w:val="008B7FE1"/>
    <w:rsid w:val="008C037F"/>
    <w:rsid w:val="008C0C51"/>
    <w:rsid w:val="008C179E"/>
    <w:rsid w:val="008C1995"/>
    <w:rsid w:val="008C292D"/>
    <w:rsid w:val="008C2F9E"/>
    <w:rsid w:val="008C32F9"/>
    <w:rsid w:val="008C3960"/>
    <w:rsid w:val="008C3F94"/>
    <w:rsid w:val="008C4305"/>
    <w:rsid w:val="008C515E"/>
    <w:rsid w:val="008C5A18"/>
    <w:rsid w:val="008C69F4"/>
    <w:rsid w:val="008C7440"/>
    <w:rsid w:val="008D2CCC"/>
    <w:rsid w:val="008D33A9"/>
    <w:rsid w:val="008D54F9"/>
    <w:rsid w:val="008D68A8"/>
    <w:rsid w:val="008D68EA"/>
    <w:rsid w:val="008E0009"/>
    <w:rsid w:val="008E20BB"/>
    <w:rsid w:val="008E321D"/>
    <w:rsid w:val="008E3FAC"/>
    <w:rsid w:val="008E4F13"/>
    <w:rsid w:val="008E61E4"/>
    <w:rsid w:val="008F1204"/>
    <w:rsid w:val="008F1BFA"/>
    <w:rsid w:val="008F2438"/>
    <w:rsid w:val="008F2FF3"/>
    <w:rsid w:val="008F43AD"/>
    <w:rsid w:val="008F67CD"/>
    <w:rsid w:val="008F6854"/>
    <w:rsid w:val="008F7A1C"/>
    <w:rsid w:val="009011C1"/>
    <w:rsid w:val="00901717"/>
    <w:rsid w:val="00903B86"/>
    <w:rsid w:val="00904029"/>
    <w:rsid w:val="009048E1"/>
    <w:rsid w:val="009058E9"/>
    <w:rsid w:val="0090785A"/>
    <w:rsid w:val="00910069"/>
    <w:rsid w:val="0091012E"/>
    <w:rsid w:val="00910155"/>
    <w:rsid w:val="00910406"/>
    <w:rsid w:val="0091104F"/>
    <w:rsid w:val="0091288A"/>
    <w:rsid w:val="00912DA7"/>
    <w:rsid w:val="009144A1"/>
    <w:rsid w:val="00914AE5"/>
    <w:rsid w:val="009157F0"/>
    <w:rsid w:val="00915A69"/>
    <w:rsid w:val="009160CA"/>
    <w:rsid w:val="009161C8"/>
    <w:rsid w:val="00916861"/>
    <w:rsid w:val="00917C6B"/>
    <w:rsid w:val="0092091A"/>
    <w:rsid w:val="00921C6D"/>
    <w:rsid w:val="009249C4"/>
    <w:rsid w:val="0092506C"/>
    <w:rsid w:val="00925A4A"/>
    <w:rsid w:val="00926095"/>
    <w:rsid w:val="0092612A"/>
    <w:rsid w:val="00926DD6"/>
    <w:rsid w:val="0092743B"/>
    <w:rsid w:val="00932C90"/>
    <w:rsid w:val="00932D18"/>
    <w:rsid w:val="00932FF8"/>
    <w:rsid w:val="00934547"/>
    <w:rsid w:val="00934928"/>
    <w:rsid w:val="00934EA6"/>
    <w:rsid w:val="00935841"/>
    <w:rsid w:val="00936C23"/>
    <w:rsid w:val="00936F04"/>
    <w:rsid w:val="0093736C"/>
    <w:rsid w:val="009402DB"/>
    <w:rsid w:val="00940C88"/>
    <w:rsid w:val="00940E48"/>
    <w:rsid w:val="0094112E"/>
    <w:rsid w:val="009414BF"/>
    <w:rsid w:val="0094291D"/>
    <w:rsid w:val="00944732"/>
    <w:rsid w:val="00946212"/>
    <w:rsid w:val="00946466"/>
    <w:rsid w:val="00947B5C"/>
    <w:rsid w:val="0095026F"/>
    <w:rsid w:val="00950875"/>
    <w:rsid w:val="00950F7C"/>
    <w:rsid w:val="0095125B"/>
    <w:rsid w:val="00952735"/>
    <w:rsid w:val="00953D5A"/>
    <w:rsid w:val="00954F9B"/>
    <w:rsid w:val="00956708"/>
    <w:rsid w:val="00962B61"/>
    <w:rsid w:val="00962EE0"/>
    <w:rsid w:val="00963D25"/>
    <w:rsid w:val="0096473D"/>
    <w:rsid w:val="00964B1D"/>
    <w:rsid w:val="00965403"/>
    <w:rsid w:val="009669D7"/>
    <w:rsid w:val="0096770B"/>
    <w:rsid w:val="009709B3"/>
    <w:rsid w:val="0098118D"/>
    <w:rsid w:val="00981DC4"/>
    <w:rsid w:val="00982F3A"/>
    <w:rsid w:val="00985EF1"/>
    <w:rsid w:val="00991652"/>
    <w:rsid w:val="00991C41"/>
    <w:rsid w:val="00994662"/>
    <w:rsid w:val="009951B0"/>
    <w:rsid w:val="00995211"/>
    <w:rsid w:val="009957EE"/>
    <w:rsid w:val="00995ACB"/>
    <w:rsid w:val="00995BC0"/>
    <w:rsid w:val="009966ED"/>
    <w:rsid w:val="00996E18"/>
    <w:rsid w:val="009970FE"/>
    <w:rsid w:val="009977E9"/>
    <w:rsid w:val="009A024C"/>
    <w:rsid w:val="009A1A03"/>
    <w:rsid w:val="009A23F8"/>
    <w:rsid w:val="009A27CB"/>
    <w:rsid w:val="009A3D49"/>
    <w:rsid w:val="009A3DC1"/>
    <w:rsid w:val="009A5EBD"/>
    <w:rsid w:val="009A7407"/>
    <w:rsid w:val="009A7A68"/>
    <w:rsid w:val="009A7D5B"/>
    <w:rsid w:val="009B1ECF"/>
    <w:rsid w:val="009B2C89"/>
    <w:rsid w:val="009B3BBF"/>
    <w:rsid w:val="009B4BD0"/>
    <w:rsid w:val="009B5460"/>
    <w:rsid w:val="009B57EA"/>
    <w:rsid w:val="009C0957"/>
    <w:rsid w:val="009C0DE1"/>
    <w:rsid w:val="009C1A86"/>
    <w:rsid w:val="009C3F17"/>
    <w:rsid w:val="009C54B9"/>
    <w:rsid w:val="009C7B1C"/>
    <w:rsid w:val="009D10C7"/>
    <w:rsid w:val="009D1ECE"/>
    <w:rsid w:val="009D7681"/>
    <w:rsid w:val="009D77D3"/>
    <w:rsid w:val="009E0019"/>
    <w:rsid w:val="009E057E"/>
    <w:rsid w:val="009E1EAA"/>
    <w:rsid w:val="009E31AD"/>
    <w:rsid w:val="009E3E01"/>
    <w:rsid w:val="009E512F"/>
    <w:rsid w:val="009E6DD8"/>
    <w:rsid w:val="009E6FC8"/>
    <w:rsid w:val="009E738C"/>
    <w:rsid w:val="009E79D7"/>
    <w:rsid w:val="009F09FB"/>
    <w:rsid w:val="009F0B16"/>
    <w:rsid w:val="009F37F6"/>
    <w:rsid w:val="009F4619"/>
    <w:rsid w:val="009F5B7A"/>
    <w:rsid w:val="009F5D42"/>
    <w:rsid w:val="009F6266"/>
    <w:rsid w:val="009F6704"/>
    <w:rsid w:val="00A00827"/>
    <w:rsid w:val="00A02DE1"/>
    <w:rsid w:val="00A03E79"/>
    <w:rsid w:val="00A03FF0"/>
    <w:rsid w:val="00A04ACE"/>
    <w:rsid w:val="00A04C33"/>
    <w:rsid w:val="00A04CB0"/>
    <w:rsid w:val="00A05766"/>
    <w:rsid w:val="00A06BAC"/>
    <w:rsid w:val="00A07422"/>
    <w:rsid w:val="00A0765F"/>
    <w:rsid w:val="00A07B06"/>
    <w:rsid w:val="00A119A8"/>
    <w:rsid w:val="00A11AB5"/>
    <w:rsid w:val="00A12643"/>
    <w:rsid w:val="00A14139"/>
    <w:rsid w:val="00A1517D"/>
    <w:rsid w:val="00A16670"/>
    <w:rsid w:val="00A170EA"/>
    <w:rsid w:val="00A21939"/>
    <w:rsid w:val="00A22313"/>
    <w:rsid w:val="00A23275"/>
    <w:rsid w:val="00A2356A"/>
    <w:rsid w:val="00A23B13"/>
    <w:rsid w:val="00A23F9E"/>
    <w:rsid w:val="00A25256"/>
    <w:rsid w:val="00A2595D"/>
    <w:rsid w:val="00A269F2"/>
    <w:rsid w:val="00A27621"/>
    <w:rsid w:val="00A30DBC"/>
    <w:rsid w:val="00A3105B"/>
    <w:rsid w:val="00A3353C"/>
    <w:rsid w:val="00A34CCB"/>
    <w:rsid w:val="00A3784C"/>
    <w:rsid w:val="00A40250"/>
    <w:rsid w:val="00A41A86"/>
    <w:rsid w:val="00A42FA1"/>
    <w:rsid w:val="00A46818"/>
    <w:rsid w:val="00A46ACB"/>
    <w:rsid w:val="00A511EF"/>
    <w:rsid w:val="00A5124D"/>
    <w:rsid w:val="00A51C5F"/>
    <w:rsid w:val="00A522AC"/>
    <w:rsid w:val="00A523BB"/>
    <w:rsid w:val="00A531A5"/>
    <w:rsid w:val="00A5546B"/>
    <w:rsid w:val="00A55851"/>
    <w:rsid w:val="00A566B3"/>
    <w:rsid w:val="00A56F7E"/>
    <w:rsid w:val="00A57AF1"/>
    <w:rsid w:val="00A6011A"/>
    <w:rsid w:val="00A607D4"/>
    <w:rsid w:val="00A60B89"/>
    <w:rsid w:val="00A60F8E"/>
    <w:rsid w:val="00A612FB"/>
    <w:rsid w:val="00A622E7"/>
    <w:rsid w:val="00A63695"/>
    <w:rsid w:val="00A63BBB"/>
    <w:rsid w:val="00A6422B"/>
    <w:rsid w:val="00A658EB"/>
    <w:rsid w:val="00A66274"/>
    <w:rsid w:val="00A67434"/>
    <w:rsid w:val="00A67D26"/>
    <w:rsid w:val="00A708A5"/>
    <w:rsid w:val="00A71CF7"/>
    <w:rsid w:val="00A72059"/>
    <w:rsid w:val="00A73217"/>
    <w:rsid w:val="00A73FDB"/>
    <w:rsid w:val="00A747B1"/>
    <w:rsid w:val="00A77149"/>
    <w:rsid w:val="00A77A0F"/>
    <w:rsid w:val="00A80B54"/>
    <w:rsid w:val="00A816BB"/>
    <w:rsid w:val="00A83CAB"/>
    <w:rsid w:val="00A90AC7"/>
    <w:rsid w:val="00A91258"/>
    <w:rsid w:val="00A91692"/>
    <w:rsid w:val="00A92A28"/>
    <w:rsid w:val="00A93591"/>
    <w:rsid w:val="00A93C6E"/>
    <w:rsid w:val="00A9468A"/>
    <w:rsid w:val="00A96E15"/>
    <w:rsid w:val="00A977A6"/>
    <w:rsid w:val="00AA0278"/>
    <w:rsid w:val="00AA0F6C"/>
    <w:rsid w:val="00AA1822"/>
    <w:rsid w:val="00AA2460"/>
    <w:rsid w:val="00AA254C"/>
    <w:rsid w:val="00AA3956"/>
    <w:rsid w:val="00AA4C88"/>
    <w:rsid w:val="00AA6797"/>
    <w:rsid w:val="00AA695E"/>
    <w:rsid w:val="00AA7E32"/>
    <w:rsid w:val="00AB026E"/>
    <w:rsid w:val="00AB0330"/>
    <w:rsid w:val="00AB03B2"/>
    <w:rsid w:val="00AB05D2"/>
    <w:rsid w:val="00AB060A"/>
    <w:rsid w:val="00AB1679"/>
    <w:rsid w:val="00AB1934"/>
    <w:rsid w:val="00AB215D"/>
    <w:rsid w:val="00AB28BC"/>
    <w:rsid w:val="00AB2C60"/>
    <w:rsid w:val="00AB3291"/>
    <w:rsid w:val="00AB3E38"/>
    <w:rsid w:val="00AB45CF"/>
    <w:rsid w:val="00AB4923"/>
    <w:rsid w:val="00AB59CD"/>
    <w:rsid w:val="00AB5DB6"/>
    <w:rsid w:val="00AB5F10"/>
    <w:rsid w:val="00AB7621"/>
    <w:rsid w:val="00AC0B35"/>
    <w:rsid w:val="00AC13EE"/>
    <w:rsid w:val="00AC2D8B"/>
    <w:rsid w:val="00AC3EBE"/>
    <w:rsid w:val="00AC52C8"/>
    <w:rsid w:val="00AC714C"/>
    <w:rsid w:val="00AC7819"/>
    <w:rsid w:val="00AC7EF4"/>
    <w:rsid w:val="00AD00AB"/>
    <w:rsid w:val="00AD0F5D"/>
    <w:rsid w:val="00AD33CD"/>
    <w:rsid w:val="00AD3B2B"/>
    <w:rsid w:val="00AD3D4A"/>
    <w:rsid w:val="00AD3F26"/>
    <w:rsid w:val="00AD58A7"/>
    <w:rsid w:val="00AD6074"/>
    <w:rsid w:val="00AD618E"/>
    <w:rsid w:val="00AD6370"/>
    <w:rsid w:val="00AD7FCE"/>
    <w:rsid w:val="00AE05CE"/>
    <w:rsid w:val="00AE08BD"/>
    <w:rsid w:val="00AE241A"/>
    <w:rsid w:val="00AE28F7"/>
    <w:rsid w:val="00AE42D3"/>
    <w:rsid w:val="00AE4F8B"/>
    <w:rsid w:val="00AE55E7"/>
    <w:rsid w:val="00AE6147"/>
    <w:rsid w:val="00AE627C"/>
    <w:rsid w:val="00AE7806"/>
    <w:rsid w:val="00AE7A48"/>
    <w:rsid w:val="00AF0328"/>
    <w:rsid w:val="00AF13ED"/>
    <w:rsid w:val="00AF1FBD"/>
    <w:rsid w:val="00AF4116"/>
    <w:rsid w:val="00AF41FD"/>
    <w:rsid w:val="00AF5287"/>
    <w:rsid w:val="00AF59E2"/>
    <w:rsid w:val="00AF60F5"/>
    <w:rsid w:val="00AF655A"/>
    <w:rsid w:val="00AF7742"/>
    <w:rsid w:val="00B0187C"/>
    <w:rsid w:val="00B01CC8"/>
    <w:rsid w:val="00B04840"/>
    <w:rsid w:val="00B04AB9"/>
    <w:rsid w:val="00B057CE"/>
    <w:rsid w:val="00B064EB"/>
    <w:rsid w:val="00B06616"/>
    <w:rsid w:val="00B0689F"/>
    <w:rsid w:val="00B1071E"/>
    <w:rsid w:val="00B111F9"/>
    <w:rsid w:val="00B1147B"/>
    <w:rsid w:val="00B12A75"/>
    <w:rsid w:val="00B12B72"/>
    <w:rsid w:val="00B12CA6"/>
    <w:rsid w:val="00B13380"/>
    <w:rsid w:val="00B1408D"/>
    <w:rsid w:val="00B159BF"/>
    <w:rsid w:val="00B173DC"/>
    <w:rsid w:val="00B17EE6"/>
    <w:rsid w:val="00B21799"/>
    <w:rsid w:val="00B25E0B"/>
    <w:rsid w:val="00B2629B"/>
    <w:rsid w:val="00B265CD"/>
    <w:rsid w:val="00B265F8"/>
    <w:rsid w:val="00B27D56"/>
    <w:rsid w:val="00B3046B"/>
    <w:rsid w:val="00B31A6C"/>
    <w:rsid w:val="00B32200"/>
    <w:rsid w:val="00B326A6"/>
    <w:rsid w:val="00B32C9C"/>
    <w:rsid w:val="00B33213"/>
    <w:rsid w:val="00B33AB5"/>
    <w:rsid w:val="00B343EE"/>
    <w:rsid w:val="00B346B0"/>
    <w:rsid w:val="00B34EF4"/>
    <w:rsid w:val="00B353D3"/>
    <w:rsid w:val="00B359BA"/>
    <w:rsid w:val="00B3716A"/>
    <w:rsid w:val="00B37F2C"/>
    <w:rsid w:val="00B4118A"/>
    <w:rsid w:val="00B41673"/>
    <w:rsid w:val="00B42BAB"/>
    <w:rsid w:val="00B43B0D"/>
    <w:rsid w:val="00B44646"/>
    <w:rsid w:val="00B46993"/>
    <w:rsid w:val="00B477F3"/>
    <w:rsid w:val="00B478D7"/>
    <w:rsid w:val="00B5292E"/>
    <w:rsid w:val="00B53195"/>
    <w:rsid w:val="00B54141"/>
    <w:rsid w:val="00B55746"/>
    <w:rsid w:val="00B57717"/>
    <w:rsid w:val="00B5783E"/>
    <w:rsid w:val="00B57912"/>
    <w:rsid w:val="00B61DD8"/>
    <w:rsid w:val="00B62150"/>
    <w:rsid w:val="00B633E0"/>
    <w:rsid w:val="00B6699D"/>
    <w:rsid w:val="00B7114B"/>
    <w:rsid w:val="00B71D94"/>
    <w:rsid w:val="00B73645"/>
    <w:rsid w:val="00B73D28"/>
    <w:rsid w:val="00B73D2B"/>
    <w:rsid w:val="00B74F16"/>
    <w:rsid w:val="00B75BD7"/>
    <w:rsid w:val="00B7620A"/>
    <w:rsid w:val="00B762B5"/>
    <w:rsid w:val="00B77E77"/>
    <w:rsid w:val="00B815E5"/>
    <w:rsid w:val="00B823BF"/>
    <w:rsid w:val="00B830DD"/>
    <w:rsid w:val="00B832FB"/>
    <w:rsid w:val="00B8345B"/>
    <w:rsid w:val="00B83C30"/>
    <w:rsid w:val="00B8441C"/>
    <w:rsid w:val="00B8496E"/>
    <w:rsid w:val="00B84DCA"/>
    <w:rsid w:val="00B85540"/>
    <w:rsid w:val="00B858DD"/>
    <w:rsid w:val="00B85C75"/>
    <w:rsid w:val="00B85E81"/>
    <w:rsid w:val="00B85F8E"/>
    <w:rsid w:val="00B8614B"/>
    <w:rsid w:val="00B866DD"/>
    <w:rsid w:val="00B86AD0"/>
    <w:rsid w:val="00B86E49"/>
    <w:rsid w:val="00B87E71"/>
    <w:rsid w:val="00B91696"/>
    <w:rsid w:val="00B916A6"/>
    <w:rsid w:val="00B92036"/>
    <w:rsid w:val="00B92608"/>
    <w:rsid w:val="00B92F5A"/>
    <w:rsid w:val="00B937C6"/>
    <w:rsid w:val="00B93D0D"/>
    <w:rsid w:val="00B96054"/>
    <w:rsid w:val="00B96B1E"/>
    <w:rsid w:val="00B979D7"/>
    <w:rsid w:val="00BA01C0"/>
    <w:rsid w:val="00BA1587"/>
    <w:rsid w:val="00BA1627"/>
    <w:rsid w:val="00BA223E"/>
    <w:rsid w:val="00BA2568"/>
    <w:rsid w:val="00BA2ED4"/>
    <w:rsid w:val="00BA4B3C"/>
    <w:rsid w:val="00BA57D2"/>
    <w:rsid w:val="00BA77EE"/>
    <w:rsid w:val="00BA77FC"/>
    <w:rsid w:val="00BB021E"/>
    <w:rsid w:val="00BB02CD"/>
    <w:rsid w:val="00BB0410"/>
    <w:rsid w:val="00BB041F"/>
    <w:rsid w:val="00BB0B75"/>
    <w:rsid w:val="00BB26A7"/>
    <w:rsid w:val="00BB2939"/>
    <w:rsid w:val="00BB5015"/>
    <w:rsid w:val="00BB5ADD"/>
    <w:rsid w:val="00BB6542"/>
    <w:rsid w:val="00BB68C6"/>
    <w:rsid w:val="00BC0555"/>
    <w:rsid w:val="00BC0902"/>
    <w:rsid w:val="00BC113E"/>
    <w:rsid w:val="00BC14CD"/>
    <w:rsid w:val="00BC1BB8"/>
    <w:rsid w:val="00BC21A1"/>
    <w:rsid w:val="00BC2908"/>
    <w:rsid w:val="00BC4AF7"/>
    <w:rsid w:val="00BC54D4"/>
    <w:rsid w:val="00BC597C"/>
    <w:rsid w:val="00BC5F3A"/>
    <w:rsid w:val="00BC633D"/>
    <w:rsid w:val="00BC6BE2"/>
    <w:rsid w:val="00BC743B"/>
    <w:rsid w:val="00BC7781"/>
    <w:rsid w:val="00BD13F9"/>
    <w:rsid w:val="00BD1809"/>
    <w:rsid w:val="00BD27FE"/>
    <w:rsid w:val="00BD4E83"/>
    <w:rsid w:val="00BE0674"/>
    <w:rsid w:val="00BE0994"/>
    <w:rsid w:val="00BE1A33"/>
    <w:rsid w:val="00BE1F19"/>
    <w:rsid w:val="00BE1F62"/>
    <w:rsid w:val="00BE3009"/>
    <w:rsid w:val="00BE33A5"/>
    <w:rsid w:val="00BE43DB"/>
    <w:rsid w:val="00BE54B6"/>
    <w:rsid w:val="00BF101C"/>
    <w:rsid w:val="00BF2AD5"/>
    <w:rsid w:val="00BF2BCD"/>
    <w:rsid w:val="00BF3EA2"/>
    <w:rsid w:val="00BF5C27"/>
    <w:rsid w:val="00BF7529"/>
    <w:rsid w:val="00C00482"/>
    <w:rsid w:val="00C0049D"/>
    <w:rsid w:val="00C00A14"/>
    <w:rsid w:val="00C012EB"/>
    <w:rsid w:val="00C0162E"/>
    <w:rsid w:val="00C028B6"/>
    <w:rsid w:val="00C02FEE"/>
    <w:rsid w:val="00C059E8"/>
    <w:rsid w:val="00C074B7"/>
    <w:rsid w:val="00C07964"/>
    <w:rsid w:val="00C106E4"/>
    <w:rsid w:val="00C10C97"/>
    <w:rsid w:val="00C1167A"/>
    <w:rsid w:val="00C11A27"/>
    <w:rsid w:val="00C12C68"/>
    <w:rsid w:val="00C1307B"/>
    <w:rsid w:val="00C133B7"/>
    <w:rsid w:val="00C148E6"/>
    <w:rsid w:val="00C14912"/>
    <w:rsid w:val="00C156AA"/>
    <w:rsid w:val="00C204F9"/>
    <w:rsid w:val="00C20C2A"/>
    <w:rsid w:val="00C215E4"/>
    <w:rsid w:val="00C21B0B"/>
    <w:rsid w:val="00C224C3"/>
    <w:rsid w:val="00C22D99"/>
    <w:rsid w:val="00C238FE"/>
    <w:rsid w:val="00C23B1A"/>
    <w:rsid w:val="00C2411D"/>
    <w:rsid w:val="00C2427F"/>
    <w:rsid w:val="00C24C9F"/>
    <w:rsid w:val="00C258F3"/>
    <w:rsid w:val="00C27914"/>
    <w:rsid w:val="00C335EF"/>
    <w:rsid w:val="00C34FDD"/>
    <w:rsid w:val="00C35223"/>
    <w:rsid w:val="00C3689E"/>
    <w:rsid w:val="00C36A14"/>
    <w:rsid w:val="00C36CC0"/>
    <w:rsid w:val="00C372D0"/>
    <w:rsid w:val="00C404C5"/>
    <w:rsid w:val="00C4121A"/>
    <w:rsid w:val="00C41341"/>
    <w:rsid w:val="00C41366"/>
    <w:rsid w:val="00C4316A"/>
    <w:rsid w:val="00C44485"/>
    <w:rsid w:val="00C445B5"/>
    <w:rsid w:val="00C451A7"/>
    <w:rsid w:val="00C45ABF"/>
    <w:rsid w:val="00C4701A"/>
    <w:rsid w:val="00C473D8"/>
    <w:rsid w:val="00C53267"/>
    <w:rsid w:val="00C534DB"/>
    <w:rsid w:val="00C537D8"/>
    <w:rsid w:val="00C538EE"/>
    <w:rsid w:val="00C53955"/>
    <w:rsid w:val="00C54320"/>
    <w:rsid w:val="00C56E68"/>
    <w:rsid w:val="00C57C57"/>
    <w:rsid w:val="00C62A00"/>
    <w:rsid w:val="00C7034B"/>
    <w:rsid w:val="00C71A92"/>
    <w:rsid w:val="00C731AB"/>
    <w:rsid w:val="00C74109"/>
    <w:rsid w:val="00C74437"/>
    <w:rsid w:val="00C75CA1"/>
    <w:rsid w:val="00C75FBD"/>
    <w:rsid w:val="00C760BC"/>
    <w:rsid w:val="00C760C0"/>
    <w:rsid w:val="00C764D4"/>
    <w:rsid w:val="00C76A3E"/>
    <w:rsid w:val="00C76BD2"/>
    <w:rsid w:val="00C7733A"/>
    <w:rsid w:val="00C80B01"/>
    <w:rsid w:val="00C829ED"/>
    <w:rsid w:val="00C83D78"/>
    <w:rsid w:val="00C853F2"/>
    <w:rsid w:val="00C864F9"/>
    <w:rsid w:val="00C86D12"/>
    <w:rsid w:val="00C87186"/>
    <w:rsid w:val="00C927ED"/>
    <w:rsid w:val="00C934ED"/>
    <w:rsid w:val="00C9523C"/>
    <w:rsid w:val="00C96A25"/>
    <w:rsid w:val="00C97B90"/>
    <w:rsid w:val="00CA1FD8"/>
    <w:rsid w:val="00CA2462"/>
    <w:rsid w:val="00CA332E"/>
    <w:rsid w:val="00CA3F60"/>
    <w:rsid w:val="00CA406C"/>
    <w:rsid w:val="00CA7A88"/>
    <w:rsid w:val="00CB0166"/>
    <w:rsid w:val="00CB0373"/>
    <w:rsid w:val="00CB25CB"/>
    <w:rsid w:val="00CB35F8"/>
    <w:rsid w:val="00CB5ED1"/>
    <w:rsid w:val="00CB72A8"/>
    <w:rsid w:val="00CC1D9F"/>
    <w:rsid w:val="00CC2711"/>
    <w:rsid w:val="00CC2BB0"/>
    <w:rsid w:val="00CC2D0D"/>
    <w:rsid w:val="00CC3FB6"/>
    <w:rsid w:val="00CC78C5"/>
    <w:rsid w:val="00CD03CD"/>
    <w:rsid w:val="00CD3059"/>
    <w:rsid w:val="00CD3241"/>
    <w:rsid w:val="00CD4509"/>
    <w:rsid w:val="00CD5082"/>
    <w:rsid w:val="00CD5120"/>
    <w:rsid w:val="00CD6F7B"/>
    <w:rsid w:val="00CD7385"/>
    <w:rsid w:val="00CD7931"/>
    <w:rsid w:val="00CD7BEF"/>
    <w:rsid w:val="00CE02C9"/>
    <w:rsid w:val="00CE0EA4"/>
    <w:rsid w:val="00CE231C"/>
    <w:rsid w:val="00CE2721"/>
    <w:rsid w:val="00CE6F0F"/>
    <w:rsid w:val="00CE6F60"/>
    <w:rsid w:val="00CF22F9"/>
    <w:rsid w:val="00CF3687"/>
    <w:rsid w:val="00CF4B2C"/>
    <w:rsid w:val="00D02912"/>
    <w:rsid w:val="00D031B4"/>
    <w:rsid w:val="00D04E67"/>
    <w:rsid w:val="00D06045"/>
    <w:rsid w:val="00D0672A"/>
    <w:rsid w:val="00D07004"/>
    <w:rsid w:val="00D07E5E"/>
    <w:rsid w:val="00D10B06"/>
    <w:rsid w:val="00D11E98"/>
    <w:rsid w:val="00D12C16"/>
    <w:rsid w:val="00D12EB0"/>
    <w:rsid w:val="00D13513"/>
    <w:rsid w:val="00D137D6"/>
    <w:rsid w:val="00D139A5"/>
    <w:rsid w:val="00D16AB8"/>
    <w:rsid w:val="00D16AF4"/>
    <w:rsid w:val="00D16F5A"/>
    <w:rsid w:val="00D17783"/>
    <w:rsid w:val="00D201C8"/>
    <w:rsid w:val="00D21541"/>
    <w:rsid w:val="00D2280F"/>
    <w:rsid w:val="00D22DAC"/>
    <w:rsid w:val="00D239E7"/>
    <w:rsid w:val="00D23FA0"/>
    <w:rsid w:val="00D2550C"/>
    <w:rsid w:val="00D26050"/>
    <w:rsid w:val="00D3021C"/>
    <w:rsid w:val="00D30997"/>
    <w:rsid w:val="00D30BCE"/>
    <w:rsid w:val="00D30DB9"/>
    <w:rsid w:val="00D3183A"/>
    <w:rsid w:val="00D32E3F"/>
    <w:rsid w:val="00D37271"/>
    <w:rsid w:val="00D401B6"/>
    <w:rsid w:val="00D417F5"/>
    <w:rsid w:val="00D418EA"/>
    <w:rsid w:val="00D42285"/>
    <w:rsid w:val="00D429FD"/>
    <w:rsid w:val="00D42CFC"/>
    <w:rsid w:val="00D439AE"/>
    <w:rsid w:val="00D4502E"/>
    <w:rsid w:val="00D46B7B"/>
    <w:rsid w:val="00D47841"/>
    <w:rsid w:val="00D50D81"/>
    <w:rsid w:val="00D51086"/>
    <w:rsid w:val="00D52088"/>
    <w:rsid w:val="00D55241"/>
    <w:rsid w:val="00D55A82"/>
    <w:rsid w:val="00D55BC1"/>
    <w:rsid w:val="00D56076"/>
    <w:rsid w:val="00D560F5"/>
    <w:rsid w:val="00D56703"/>
    <w:rsid w:val="00D56BCD"/>
    <w:rsid w:val="00D57508"/>
    <w:rsid w:val="00D623F7"/>
    <w:rsid w:val="00D62F78"/>
    <w:rsid w:val="00D6314B"/>
    <w:rsid w:val="00D64190"/>
    <w:rsid w:val="00D64617"/>
    <w:rsid w:val="00D654C0"/>
    <w:rsid w:val="00D667F8"/>
    <w:rsid w:val="00D6727C"/>
    <w:rsid w:val="00D67B29"/>
    <w:rsid w:val="00D71855"/>
    <w:rsid w:val="00D73529"/>
    <w:rsid w:val="00D73991"/>
    <w:rsid w:val="00D748EC"/>
    <w:rsid w:val="00D759DB"/>
    <w:rsid w:val="00D75F80"/>
    <w:rsid w:val="00D760C2"/>
    <w:rsid w:val="00D77924"/>
    <w:rsid w:val="00D81125"/>
    <w:rsid w:val="00D81807"/>
    <w:rsid w:val="00D830A9"/>
    <w:rsid w:val="00D8389C"/>
    <w:rsid w:val="00D84CE2"/>
    <w:rsid w:val="00D86A48"/>
    <w:rsid w:val="00D86BC5"/>
    <w:rsid w:val="00D87F2A"/>
    <w:rsid w:val="00D900C6"/>
    <w:rsid w:val="00D91139"/>
    <w:rsid w:val="00D93D1E"/>
    <w:rsid w:val="00D93EB3"/>
    <w:rsid w:val="00D93F37"/>
    <w:rsid w:val="00D945F1"/>
    <w:rsid w:val="00D9557E"/>
    <w:rsid w:val="00D96913"/>
    <w:rsid w:val="00DA1580"/>
    <w:rsid w:val="00DA3006"/>
    <w:rsid w:val="00DA499B"/>
    <w:rsid w:val="00DA4D91"/>
    <w:rsid w:val="00DA51AC"/>
    <w:rsid w:val="00DA5B90"/>
    <w:rsid w:val="00DA69E1"/>
    <w:rsid w:val="00DA7118"/>
    <w:rsid w:val="00DA727D"/>
    <w:rsid w:val="00DA77EC"/>
    <w:rsid w:val="00DB0498"/>
    <w:rsid w:val="00DB1E5F"/>
    <w:rsid w:val="00DB407F"/>
    <w:rsid w:val="00DB516C"/>
    <w:rsid w:val="00DB55A1"/>
    <w:rsid w:val="00DB6DFB"/>
    <w:rsid w:val="00DB75AD"/>
    <w:rsid w:val="00DB76CF"/>
    <w:rsid w:val="00DC1F7F"/>
    <w:rsid w:val="00DC301B"/>
    <w:rsid w:val="00DC31F5"/>
    <w:rsid w:val="00DC3C66"/>
    <w:rsid w:val="00DC484C"/>
    <w:rsid w:val="00DC594A"/>
    <w:rsid w:val="00DC5F9C"/>
    <w:rsid w:val="00DC7937"/>
    <w:rsid w:val="00DD0976"/>
    <w:rsid w:val="00DD1675"/>
    <w:rsid w:val="00DD2B6E"/>
    <w:rsid w:val="00DE0642"/>
    <w:rsid w:val="00DE1AAD"/>
    <w:rsid w:val="00DE1E21"/>
    <w:rsid w:val="00DE20FD"/>
    <w:rsid w:val="00DE2F2D"/>
    <w:rsid w:val="00DE4317"/>
    <w:rsid w:val="00DE4546"/>
    <w:rsid w:val="00DE5BAD"/>
    <w:rsid w:val="00DE6BB5"/>
    <w:rsid w:val="00DE6C9D"/>
    <w:rsid w:val="00DE72CA"/>
    <w:rsid w:val="00DE7B80"/>
    <w:rsid w:val="00DF014A"/>
    <w:rsid w:val="00DF01FB"/>
    <w:rsid w:val="00DF0508"/>
    <w:rsid w:val="00DF0ADF"/>
    <w:rsid w:val="00DF3E15"/>
    <w:rsid w:val="00DF441B"/>
    <w:rsid w:val="00DF4DB5"/>
    <w:rsid w:val="00DF5856"/>
    <w:rsid w:val="00DF776C"/>
    <w:rsid w:val="00E00098"/>
    <w:rsid w:val="00E000CD"/>
    <w:rsid w:val="00E01E3A"/>
    <w:rsid w:val="00E04255"/>
    <w:rsid w:val="00E04595"/>
    <w:rsid w:val="00E04C1A"/>
    <w:rsid w:val="00E0588E"/>
    <w:rsid w:val="00E05942"/>
    <w:rsid w:val="00E0696E"/>
    <w:rsid w:val="00E0717A"/>
    <w:rsid w:val="00E0749A"/>
    <w:rsid w:val="00E07622"/>
    <w:rsid w:val="00E10FDD"/>
    <w:rsid w:val="00E11C1A"/>
    <w:rsid w:val="00E12474"/>
    <w:rsid w:val="00E13ABE"/>
    <w:rsid w:val="00E147B5"/>
    <w:rsid w:val="00E16708"/>
    <w:rsid w:val="00E20BD8"/>
    <w:rsid w:val="00E2414A"/>
    <w:rsid w:val="00E259E0"/>
    <w:rsid w:val="00E26520"/>
    <w:rsid w:val="00E32954"/>
    <w:rsid w:val="00E32981"/>
    <w:rsid w:val="00E33A63"/>
    <w:rsid w:val="00E34968"/>
    <w:rsid w:val="00E35ECB"/>
    <w:rsid w:val="00E37057"/>
    <w:rsid w:val="00E37070"/>
    <w:rsid w:val="00E371AA"/>
    <w:rsid w:val="00E37CF7"/>
    <w:rsid w:val="00E40E94"/>
    <w:rsid w:val="00E4154F"/>
    <w:rsid w:val="00E41B2B"/>
    <w:rsid w:val="00E42761"/>
    <w:rsid w:val="00E42FFC"/>
    <w:rsid w:val="00E43637"/>
    <w:rsid w:val="00E45066"/>
    <w:rsid w:val="00E4539D"/>
    <w:rsid w:val="00E4630A"/>
    <w:rsid w:val="00E506BD"/>
    <w:rsid w:val="00E50A59"/>
    <w:rsid w:val="00E50E1A"/>
    <w:rsid w:val="00E51373"/>
    <w:rsid w:val="00E53899"/>
    <w:rsid w:val="00E54D6B"/>
    <w:rsid w:val="00E5594A"/>
    <w:rsid w:val="00E561AF"/>
    <w:rsid w:val="00E57E14"/>
    <w:rsid w:val="00E6004C"/>
    <w:rsid w:val="00E60807"/>
    <w:rsid w:val="00E67045"/>
    <w:rsid w:val="00E706CE"/>
    <w:rsid w:val="00E70833"/>
    <w:rsid w:val="00E70BBA"/>
    <w:rsid w:val="00E70FF3"/>
    <w:rsid w:val="00E71826"/>
    <w:rsid w:val="00E71BB5"/>
    <w:rsid w:val="00E71C40"/>
    <w:rsid w:val="00E73A02"/>
    <w:rsid w:val="00E7442D"/>
    <w:rsid w:val="00E7455F"/>
    <w:rsid w:val="00E74822"/>
    <w:rsid w:val="00E7497E"/>
    <w:rsid w:val="00E74D4F"/>
    <w:rsid w:val="00E7516C"/>
    <w:rsid w:val="00E75405"/>
    <w:rsid w:val="00E75818"/>
    <w:rsid w:val="00E775D8"/>
    <w:rsid w:val="00E80906"/>
    <w:rsid w:val="00E80910"/>
    <w:rsid w:val="00E81AFA"/>
    <w:rsid w:val="00E837A5"/>
    <w:rsid w:val="00E837EB"/>
    <w:rsid w:val="00E847EE"/>
    <w:rsid w:val="00E85E06"/>
    <w:rsid w:val="00E878F8"/>
    <w:rsid w:val="00E87C81"/>
    <w:rsid w:val="00E90A7D"/>
    <w:rsid w:val="00E90EAF"/>
    <w:rsid w:val="00E927F7"/>
    <w:rsid w:val="00E9401D"/>
    <w:rsid w:val="00E945AD"/>
    <w:rsid w:val="00E94E31"/>
    <w:rsid w:val="00E97D12"/>
    <w:rsid w:val="00EA0438"/>
    <w:rsid w:val="00EA0772"/>
    <w:rsid w:val="00EA14F9"/>
    <w:rsid w:val="00EA2608"/>
    <w:rsid w:val="00EA27F4"/>
    <w:rsid w:val="00EA3E07"/>
    <w:rsid w:val="00EA6447"/>
    <w:rsid w:val="00EA671B"/>
    <w:rsid w:val="00EA6F87"/>
    <w:rsid w:val="00EA7C46"/>
    <w:rsid w:val="00EB01D6"/>
    <w:rsid w:val="00EB05A7"/>
    <w:rsid w:val="00EB164E"/>
    <w:rsid w:val="00EB306C"/>
    <w:rsid w:val="00EB4395"/>
    <w:rsid w:val="00EB4720"/>
    <w:rsid w:val="00EB5CF3"/>
    <w:rsid w:val="00EB759B"/>
    <w:rsid w:val="00EC06EC"/>
    <w:rsid w:val="00EC1BF0"/>
    <w:rsid w:val="00EC409B"/>
    <w:rsid w:val="00EC4457"/>
    <w:rsid w:val="00EC4E9A"/>
    <w:rsid w:val="00EC5475"/>
    <w:rsid w:val="00EC5C68"/>
    <w:rsid w:val="00EC5F1E"/>
    <w:rsid w:val="00ED13E7"/>
    <w:rsid w:val="00ED21FD"/>
    <w:rsid w:val="00ED29D4"/>
    <w:rsid w:val="00ED4184"/>
    <w:rsid w:val="00ED47EC"/>
    <w:rsid w:val="00ED4FF5"/>
    <w:rsid w:val="00ED5BC0"/>
    <w:rsid w:val="00ED5F43"/>
    <w:rsid w:val="00ED6EFF"/>
    <w:rsid w:val="00ED73E9"/>
    <w:rsid w:val="00ED7E4D"/>
    <w:rsid w:val="00ED7E83"/>
    <w:rsid w:val="00ED7EBA"/>
    <w:rsid w:val="00EE0AFE"/>
    <w:rsid w:val="00EE18F2"/>
    <w:rsid w:val="00EE1E56"/>
    <w:rsid w:val="00EE2771"/>
    <w:rsid w:val="00EE44A3"/>
    <w:rsid w:val="00EE4B05"/>
    <w:rsid w:val="00EE6368"/>
    <w:rsid w:val="00EF017D"/>
    <w:rsid w:val="00EF036A"/>
    <w:rsid w:val="00EF050D"/>
    <w:rsid w:val="00EF2AFF"/>
    <w:rsid w:val="00EF3879"/>
    <w:rsid w:val="00EF3DC3"/>
    <w:rsid w:val="00EF7986"/>
    <w:rsid w:val="00F00E46"/>
    <w:rsid w:val="00F01DAC"/>
    <w:rsid w:val="00F02CEF"/>
    <w:rsid w:val="00F0361B"/>
    <w:rsid w:val="00F04DED"/>
    <w:rsid w:val="00F05A84"/>
    <w:rsid w:val="00F05E4F"/>
    <w:rsid w:val="00F06F1B"/>
    <w:rsid w:val="00F10384"/>
    <w:rsid w:val="00F12B3F"/>
    <w:rsid w:val="00F12F32"/>
    <w:rsid w:val="00F14F19"/>
    <w:rsid w:val="00F15966"/>
    <w:rsid w:val="00F161D8"/>
    <w:rsid w:val="00F16BCD"/>
    <w:rsid w:val="00F1752F"/>
    <w:rsid w:val="00F207A3"/>
    <w:rsid w:val="00F20966"/>
    <w:rsid w:val="00F21601"/>
    <w:rsid w:val="00F22457"/>
    <w:rsid w:val="00F22D21"/>
    <w:rsid w:val="00F24442"/>
    <w:rsid w:val="00F248D2"/>
    <w:rsid w:val="00F26B42"/>
    <w:rsid w:val="00F30D7D"/>
    <w:rsid w:val="00F30FC4"/>
    <w:rsid w:val="00F31498"/>
    <w:rsid w:val="00F32563"/>
    <w:rsid w:val="00F330F7"/>
    <w:rsid w:val="00F33F85"/>
    <w:rsid w:val="00F34FCC"/>
    <w:rsid w:val="00F37674"/>
    <w:rsid w:val="00F402D2"/>
    <w:rsid w:val="00F4111E"/>
    <w:rsid w:val="00F4153D"/>
    <w:rsid w:val="00F426E8"/>
    <w:rsid w:val="00F427E2"/>
    <w:rsid w:val="00F42A2B"/>
    <w:rsid w:val="00F42D23"/>
    <w:rsid w:val="00F4567C"/>
    <w:rsid w:val="00F47D20"/>
    <w:rsid w:val="00F47FC4"/>
    <w:rsid w:val="00F5101A"/>
    <w:rsid w:val="00F515D1"/>
    <w:rsid w:val="00F518A3"/>
    <w:rsid w:val="00F51CA4"/>
    <w:rsid w:val="00F52731"/>
    <w:rsid w:val="00F53A01"/>
    <w:rsid w:val="00F57B26"/>
    <w:rsid w:val="00F600F8"/>
    <w:rsid w:val="00F622F4"/>
    <w:rsid w:val="00F625A2"/>
    <w:rsid w:val="00F62C8A"/>
    <w:rsid w:val="00F641A2"/>
    <w:rsid w:val="00F64452"/>
    <w:rsid w:val="00F67A8A"/>
    <w:rsid w:val="00F70F35"/>
    <w:rsid w:val="00F71595"/>
    <w:rsid w:val="00F723C2"/>
    <w:rsid w:val="00F72EC8"/>
    <w:rsid w:val="00F732E5"/>
    <w:rsid w:val="00F76093"/>
    <w:rsid w:val="00F77AE0"/>
    <w:rsid w:val="00F80407"/>
    <w:rsid w:val="00F805F1"/>
    <w:rsid w:val="00F82A1F"/>
    <w:rsid w:val="00F853B2"/>
    <w:rsid w:val="00F8761A"/>
    <w:rsid w:val="00F900EE"/>
    <w:rsid w:val="00F929A7"/>
    <w:rsid w:val="00F92A3B"/>
    <w:rsid w:val="00F93CCC"/>
    <w:rsid w:val="00F94860"/>
    <w:rsid w:val="00F94D70"/>
    <w:rsid w:val="00F960D9"/>
    <w:rsid w:val="00F96833"/>
    <w:rsid w:val="00F97F68"/>
    <w:rsid w:val="00FA167F"/>
    <w:rsid w:val="00FA2348"/>
    <w:rsid w:val="00FA2C10"/>
    <w:rsid w:val="00FA2D27"/>
    <w:rsid w:val="00FA31F3"/>
    <w:rsid w:val="00FA3ED2"/>
    <w:rsid w:val="00FA47E2"/>
    <w:rsid w:val="00FA59B4"/>
    <w:rsid w:val="00FB0832"/>
    <w:rsid w:val="00FB096D"/>
    <w:rsid w:val="00FB194C"/>
    <w:rsid w:val="00FB2906"/>
    <w:rsid w:val="00FB2C30"/>
    <w:rsid w:val="00FB2D23"/>
    <w:rsid w:val="00FB39C7"/>
    <w:rsid w:val="00FB460C"/>
    <w:rsid w:val="00FB47E6"/>
    <w:rsid w:val="00FB49D5"/>
    <w:rsid w:val="00FB6999"/>
    <w:rsid w:val="00FC1350"/>
    <w:rsid w:val="00FC1BFD"/>
    <w:rsid w:val="00FC1D9B"/>
    <w:rsid w:val="00FC25BC"/>
    <w:rsid w:val="00FC2643"/>
    <w:rsid w:val="00FC347A"/>
    <w:rsid w:val="00FC3866"/>
    <w:rsid w:val="00FC3D18"/>
    <w:rsid w:val="00FC461D"/>
    <w:rsid w:val="00FC482D"/>
    <w:rsid w:val="00FC60FE"/>
    <w:rsid w:val="00FC6CBD"/>
    <w:rsid w:val="00FC6CE9"/>
    <w:rsid w:val="00FD2839"/>
    <w:rsid w:val="00FD2E0F"/>
    <w:rsid w:val="00FD5223"/>
    <w:rsid w:val="00FD5833"/>
    <w:rsid w:val="00FD6D42"/>
    <w:rsid w:val="00FD7E96"/>
    <w:rsid w:val="00FE01C0"/>
    <w:rsid w:val="00FE085A"/>
    <w:rsid w:val="00FE3513"/>
    <w:rsid w:val="00FE445E"/>
    <w:rsid w:val="00FE452D"/>
    <w:rsid w:val="00FE4EBF"/>
    <w:rsid w:val="00FE5036"/>
    <w:rsid w:val="00FE5242"/>
    <w:rsid w:val="00FE5710"/>
    <w:rsid w:val="00FE5B11"/>
    <w:rsid w:val="00FE7148"/>
    <w:rsid w:val="00FF28E4"/>
    <w:rsid w:val="00FF2F56"/>
    <w:rsid w:val="00FF3F42"/>
    <w:rsid w:val="00FF40D3"/>
    <w:rsid w:val="00FF419E"/>
    <w:rsid w:val="00FF41B9"/>
    <w:rsid w:val="00FF48E5"/>
    <w:rsid w:val="00FF49C9"/>
    <w:rsid w:val="00FF4EBA"/>
    <w:rsid w:val="00FF6611"/>
    <w:rsid w:val="00FF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E7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1"/>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iPriority w:val="1"/>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1"/>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C6425"/>
    <w:rPr>
      <w:rFonts w:ascii="Cambria" w:hAnsi="Cambria"/>
      <w:b/>
      <w:bCs/>
      <w:color w:val="365F91"/>
      <w:sz w:val="28"/>
      <w:szCs w:val="28"/>
    </w:rPr>
  </w:style>
  <w:style w:type="character" w:customStyle="1" w:styleId="Heading2Char">
    <w:name w:val="Heading 2 Char"/>
    <w:link w:val="Heading2"/>
    <w:uiPriority w:val="1"/>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uiPriority w:val="1"/>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val="x-none"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1"/>
    <w:qFormat/>
    <w:rsid w:val="00F518A3"/>
    <w:pPr>
      <w:spacing w:after="120"/>
    </w:pPr>
    <w:rPr>
      <w:lang w:eastAsia="en-US"/>
    </w:rPr>
  </w:style>
  <w:style w:type="character" w:customStyle="1" w:styleId="BodyTextChar">
    <w:name w:val="Body Text Char"/>
    <w:aliases w:val=" Char Char"/>
    <w:link w:val="BodyText"/>
    <w:uiPriority w:val="1"/>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uiPriority w:val="1"/>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
    <w:rsid w:val="0037517F"/>
    <w:rPr>
      <w:b/>
      <w:sz w:val="34"/>
      <w:lang w:val="en-US" w:eastAsia="en-US"/>
    </w:rPr>
  </w:style>
  <w:style w:type="paragraph" w:styleId="Title">
    <w:name w:val="Title"/>
    <w:basedOn w:val="Normal"/>
    <w:link w:val="TitleChar"/>
    <w:uiPriority w:val="1"/>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2">
    <w:name w:val="Unresolved Mention2"/>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paragraph" w:customStyle="1" w:styleId="TableParagraph">
    <w:name w:val="Table Paragraph"/>
    <w:basedOn w:val="Normal"/>
    <w:uiPriority w:val="1"/>
    <w:qFormat/>
    <w:rsid w:val="009414BF"/>
    <w:pPr>
      <w:ind w:firstLine="709"/>
      <w:jc w:val="both"/>
    </w:pPr>
    <w:rPr>
      <w:sz w:val="22"/>
      <w:szCs w:val="22"/>
      <w:lang w:eastAsia="en-US"/>
    </w:rPr>
  </w:style>
  <w:style w:type="character" w:customStyle="1" w:styleId="A5">
    <w:name w:val="A5"/>
    <w:uiPriority w:val="99"/>
    <w:rsid w:val="009414BF"/>
    <w:rPr>
      <w:color w:val="000000"/>
      <w:sz w:val="20"/>
      <w:szCs w:val="20"/>
    </w:rPr>
  </w:style>
  <w:style w:type="paragraph" w:customStyle="1" w:styleId="Pa0">
    <w:name w:val="Pa0"/>
    <w:basedOn w:val="Default"/>
    <w:next w:val="Default"/>
    <w:uiPriority w:val="99"/>
    <w:rsid w:val="009414BF"/>
    <w:pPr>
      <w:autoSpaceDE/>
      <w:autoSpaceDN/>
      <w:spacing w:line="241" w:lineRule="atLeast"/>
      <w:ind w:firstLine="709"/>
      <w:jc w:val="both"/>
    </w:pPr>
    <w:rPr>
      <w:rFonts w:ascii="Times New Roman" w:hAnsi="Times New Roman" w:cs="Times New Roman"/>
      <w:color w:val="auto"/>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1"/>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iPriority w:val="1"/>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1"/>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C6425"/>
    <w:rPr>
      <w:rFonts w:ascii="Cambria" w:hAnsi="Cambria"/>
      <w:b/>
      <w:bCs/>
      <w:color w:val="365F91"/>
      <w:sz w:val="28"/>
      <w:szCs w:val="28"/>
    </w:rPr>
  </w:style>
  <w:style w:type="character" w:customStyle="1" w:styleId="Heading2Char">
    <w:name w:val="Heading 2 Char"/>
    <w:link w:val="Heading2"/>
    <w:uiPriority w:val="1"/>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uiPriority w:val="1"/>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val="x-none"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1"/>
    <w:qFormat/>
    <w:rsid w:val="00F518A3"/>
    <w:pPr>
      <w:spacing w:after="120"/>
    </w:pPr>
    <w:rPr>
      <w:lang w:eastAsia="en-US"/>
    </w:rPr>
  </w:style>
  <w:style w:type="character" w:customStyle="1" w:styleId="BodyTextChar">
    <w:name w:val="Body Text Char"/>
    <w:aliases w:val=" Char Char"/>
    <w:link w:val="BodyText"/>
    <w:uiPriority w:val="1"/>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uiPriority w:val="1"/>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
    <w:rsid w:val="0037517F"/>
    <w:rPr>
      <w:b/>
      <w:sz w:val="34"/>
      <w:lang w:val="en-US" w:eastAsia="en-US"/>
    </w:rPr>
  </w:style>
  <w:style w:type="paragraph" w:styleId="Title">
    <w:name w:val="Title"/>
    <w:basedOn w:val="Normal"/>
    <w:link w:val="TitleChar"/>
    <w:uiPriority w:val="1"/>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2">
    <w:name w:val="Unresolved Mention2"/>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paragraph" w:customStyle="1" w:styleId="TableParagraph">
    <w:name w:val="Table Paragraph"/>
    <w:basedOn w:val="Normal"/>
    <w:uiPriority w:val="1"/>
    <w:qFormat/>
    <w:rsid w:val="009414BF"/>
    <w:pPr>
      <w:ind w:firstLine="709"/>
      <w:jc w:val="both"/>
    </w:pPr>
    <w:rPr>
      <w:sz w:val="22"/>
      <w:szCs w:val="22"/>
      <w:lang w:eastAsia="en-US"/>
    </w:rPr>
  </w:style>
  <w:style w:type="character" w:customStyle="1" w:styleId="A5">
    <w:name w:val="A5"/>
    <w:uiPriority w:val="99"/>
    <w:rsid w:val="009414BF"/>
    <w:rPr>
      <w:color w:val="000000"/>
      <w:sz w:val="20"/>
      <w:szCs w:val="20"/>
    </w:rPr>
  </w:style>
  <w:style w:type="paragraph" w:customStyle="1" w:styleId="Pa0">
    <w:name w:val="Pa0"/>
    <w:basedOn w:val="Default"/>
    <w:next w:val="Default"/>
    <w:uiPriority w:val="99"/>
    <w:rsid w:val="009414BF"/>
    <w:pPr>
      <w:autoSpaceDE/>
      <w:autoSpaceDN/>
      <w:spacing w:line="241" w:lineRule="atLeast"/>
      <w:ind w:firstLine="709"/>
      <w:jc w:val="both"/>
    </w:pPr>
    <w:rPr>
      <w:rFonts w:ascii="Times New Roman" w:hAnsi="Times New Roman" w:cs="Times New Roman"/>
      <w:color w:val="auto"/>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3112">
      <w:bodyDiv w:val="1"/>
      <w:marLeft w:val="0"/>
      <w:marRight w:val="0"/>
      <w:marTop w:val="0"/>
      <w:marBottom w:val="0"/>
      <w:divBdr>
        <w:top w:val="none" w:sz="0" w:space="0" w:color="auto"/>
        <w:left w:val="none" w:sz="0" w:space="0" w:color="auto"/>
        <w:bottom w:val="none" w:sz="0" w:space="0" w:color="auto"/>
        <w:right w:val="none" w:sz="0" w:space="0" w:color="auto"/>
      </w:divBdr>
    </w:div>
    <w:div w:id="408891106">
      <w:bodyDiv w:val="1"/>
      <w:marLeft w:val="0"/>
      <w:marRight w:val="0"/>
      <w:marTop w:val="0"/>
      <w:marBottom w:val="0"/>
      <w:divBdr>
        <w:top w:val="none" w:sz="0" w:space="0" w:color="auto"/>
        <w:left w:val="none" w:sz="0" w:space="0" w:color="auto"/>
        <w:bottom w:val="none" w:sz="0" w:space="0" w:color="auto"/>
        <w:right w:val="none" w:sz="0" w:space="0" w:color="auto"/>
      </w:divBdr>
    </w:div>
    <w:div w:id="567963254">
      <w:bodyDiv w:val="1"/>
      <w:marLeft w:val="0"/>
      <w:marRight w:val="0"/>
      <w:marTop w:val="0"/>
      <w:marBottom w:val="0"/>
      <w:divBdr>
        <w:top w:val="none" w:sz="0" w:space="0" w:color="auto"/>
        <w:left w:val="none" w:sz="0" w:space="0" w:color="auto"/>
        <w:bottom w:val="none" w:sz="0" w:space="0" w:color="auto"/>
        <w:right w:val="none" w:sz="0" w:space="0" w:color="auto"/>
      </w:divBdr>
    </w:div>
    <w:div w:id="609094238">
      <w:bodyDiv w:val="1"/>
      <w:marLeft w:val="0"/>
      <w:marRight w:val="0"/>
      <w:marTop w:val="0"/>
      <w:marBottom w:val="0"/>
      <w:divBdr>
        <w:top w:val="none" w:sz="0" w:space="0" w:color="auto"/>
        <w:left w:val="none" w:sz="0" w:space="0" w:color="auto"/>
        <w:bottom w:val="none" w:sz="0" w:space="0" w:color="auto"/>
        <w:right w:val="none" w:sz="0" w:space="0" w:color="auto"/>
      </w:divBdr>
    </w:div>
    <w:div w:id="653143616">
      <w:bodyDiv w:val="1"/>
      <w:marLeft w:val="0"/>
      <w:marRight w:val="0"/>
      <w:marTop w:val="0"/>
      <w:marBottom w:val="0"/>
      <w:divBdr>
        <w:top w:val="none" w:sz="0" w:space="0" w:color="auto"/>
        <w:left w:val="none" w:sz="0" w:space="0" w:color="auto"/>
        <w:bottom w:val="none" w:sz="0" w:space="0" w:color="auto"/>
        <w:right w:val="none" w:sz="0" w:space="0" w:color="auto"/>
      </w:divBdr>
    </w:div>
    <w:div w:id="690912809">
      <w:bodyDiv w:val="1"/>
      <w:marLeft w:val="0"/>
      <w:marRight w:val="0"/>
      <w:marTop w:val="0"/>
      <w:marBottom w:val="0"/>
      <w:divBdr>
        <w:top w:val="none" w:sz="0" w:space="0" w:color="auto"/>
        <w:left w:val="none" w:sz="0" w:space="0" w:color="auto"/>
        <w:bottom w:val="none" w:sz="0" w:space="0" w:color="auto"/>
        <w:right w:val="none" w:sz="0" w:space="0" w:color="auto"/>
      </w:divBdr>
    </w:div>
    <w:div w:id="772362409">
      <w:bodyDiv w:val="1"/>
      <w:marLeft w:val="0"/>
      <w:marRight w:val="0"/>
      <w:marTop w:val="0"/>
      <w:marBottom w:val="0"/>
      <w:divBdr>
        <w:top w:val="none" w:sz="0" w:space="0" w:color="auto"/>
        <w:left w:val="none" w:sz="0" w:space="0" w:color="auto"/>
        <w:bottom w:val="none" w:sz="0" w:space="0" w:color="auto"/>
        <w:right w:val="none" w:sz="0" w:space="0" w:color="auto"/>
      </w:divBdr>
    </w:div>
    <w:div w:id="803815494">
      <w:bodyDiv w:val="1"/>
      <w:marLeft w:val="0"/>
      <w:marRight w:val="0"/>
      <w:marTop w:val="0"/>
      <w:marBottom w:val="0"/>
      <w:divBdr>
        <w:top w:val="none" w:sz="0" w:space="0" w:color="auto"/>
        <w:left w:val="none" w:sz="0" w:space="0" w:color="auto"/>
        <w:bottom w:val="none" w:sz="0" w:space="0" w:color="auto"/>
        <w:right w:val="none" w:sz="0" w:space="0" w:color="auto"/>
      </w:divBdr>
    </w:div>
    <w:div w:id="841703237">
      <w:bodyDiv w:val="1"/>
      <w:marLeft w:val="0"/>
      <w:marRight w:val="0"/>
      <w:marTop w:val="0"/>
      <w:marBottom w:val="0"/>
      <w:divBdr>
        <w:top w:val="none" w:sz="0" w:space="0" w:color="auto"/>
        <w:left w:val="none" w:sz="0" w:space="0" w:color="auto"/>
        <w:bottom w:val="none" w:sz="0" w:space="0" w:color="auto"/>
        <w:right w:val="none" w:sz="0" w:space="0" w:color="auto"/>
      </w:divBdr>
    </w:div>
    <w:div w:id="873884089">
      <w:bodyDiv w:val="1"/>
      <w:marLeft w:val="0"/>
      <w:marRight w:val="0"/>
      <w:marTop w:val="0"/>
      <w:marBottom w:val="0"/>
      <w:divBdr>
        <w:top w:val="none" w:sz="0" w:space="0" w:color="auto"/>
        <w:left w:val="none" w:sz="0" w:space="0" w:color="auto"/>
        <w:bottom w:val="none" w:sz="0" w:space="0" w:color="auto"/>
        <w:right w:val="none" w:sz="0" w:space="0" w:color="auto"/>
      </w:divBdr>
    </w:div>
    <w:div w:id="1488473073">
      <w:bodyDiv w:val="1"/>
      <w:marLeft w:val="0"/>
      <w:marRight w:val="0"/>
      <w:marTop w:val="0"/>
      <w:marBottom w:val="0"/>
      <w:divBdr>
        <w:top w:val="none" w:sz="0" w:space="0" w:color="auto"/>
        <w:left w:val="none" w:sz="0" w:space="0" w:color="auto"/>
        <w:bottom w:val="none" w:sz="0" w:space="0" w:color="auto"/>
        <w:right w:val="none" w:sz="0" w:space="0" w:color="auto"/>
      </w:divBdr>
    </w:div>
    <w:div w:id="1560022142">
      <w:bodyDiv w:val="1"/>
      <w:marLeft w:val="0"/>
      <w:marRight w:val="0"/>
      <w:marTop w:val="0"/>
      <w:marBottom w:val="0"/>
      <w:divBdr>
        <w:top w:val="none" w:sz="0" w:space="0" w:color="auto"/>
        <w:left w:val="none" w:sz="0" w:space="0" w:color="auto"/>
        <w:bottom w:val="none" w:sz="0" w:space="0" w:color="auto"/>
        <w:right w:val="none" w:sz="0" w:space="0" w:color="auto"/>
      </w:divBdr>
    </w:div>
    <w:div w:id="1614286262">
      <w:bodyDiv w:val="1"/>
      <w:marLeft w:val="0"/>
      <w:marRight w:val="0"/>
      <w:marTop w:val="0"/>
      <w:marBottom w:val="0"/>
      <w:divBdr>
        <w:top w:val="none" w:sz="0" w:space="0" w:color="auto"/>
        <w:left w:val="none" w:sz="0" w:space="0" w:color="auto"/>
        <w:bottom w:val="none" w:sz="0" w:space="0" w:color="auto"/>
        <w:right w:val="none" w:sz="0" w:space="0" w:color="auto"/>
      </w:divBdr>
    </w:div>
    <w:div w:id="1768577032">
      <w:bodyDiv w:val="1"/>
      <w:marLeft w:val="0"/>
      <w:marRight w:val="0"/>
      <w:marTop w:val="0"/>
      <w:marBottom w:val="0"/>
      <w:divBdr>
        <w:top w:val="none" w:sz="0" w:space="0" w:color="auto"/>
        <w:left w:val="none" w:sz="0" w:space="0" w:color="auto"/>
        <w:bottom w:val="none" w:sz="0" w:space="0" w:color="auto"/>
        <w:right w:val="none" w:sz="0" w:space="0" w:color="auto"/>
      </w:divBdr>
    </w:div>
    <w:div w:id="1783575249">
      <w:bodyDiv w:val="1"/>
      <w:marLeft w:val="0"/>
      <w:marRight w:val="0"/>
      <w:marTop w:val="0"/>
      <w:marBottom w:val="0"/>
      <w:divBdr>
        <w:top w:val="none" w:sz="0" w:space="0" w:color="auto"/>
        <w:left w:val="none" w:sz="0" w:space="0" w:color="auto"/>
        <w:bottom w:val="none" w:sz="0" w:space="0" w:color="auto"/>
        <w:right w:val="none" w:sz="0" w:space="0" w:color="auto"/>
      </w:divBdr>
      <w:divsChild>
        <w:div w:id="576785001">
          <w:marLeft w:val="0"/>
          <w:marRight w:val="0"/>
          <w:marTop w:val="0"/>
          <w:marBottom w:val="0"/>
          <w:divBdr>
            <w:top w:val="dashed" w:sz="2" w:space="1" w:color="CCCCCC"/>
            <w:left w:val="none" w:sz="0" w:space="0" w:color="auto"/>
            <w:bottom w:val="none" w:sz="0" w:space="0" w:color="auto"/>
            <w:right w:val="none" w:sz="0" w:space="0" w:color="auto"/>
          </w:divBdr>
        </w:div>
      </w:divsChild>
    </w:div>
    <w:div w:id="1798454521">
      <w:bodyDiv w:val="1"/>
      <w:marLeft w:val="0"/>
      <w:marRight w:val="0"/>
      <w:marTop w:val="0"/>
      <w:marBottom w:val="0"/>
      <w:divBdr>
        <w:top w:val="none" w:sz="0" w:space="0" w:color="auto"/>
        <w:left w:val="none" w:sz="0" w:space="0" w:color="auto"/>
        <w:bottom w:val="none" w:sz="0" w:space="0" w:color="auto"/>
        <w:right w:val="none" w:sz="0" w:space="0" w:color="auto"/>
      </w:divBdr>
    </w:div>
    <w:div w:id="1802653751">
      <w:bodyDiv w:val="1"/>
      <w:marLeft w:val="0"/>
      <w:marRight w:val="0"/>
      <w:marTop w:val="0"/>
      <w:marBottom w:val="0"/>
      <w:divBdr>
        <w:top w:val="none" w:sz="0" w:space="0" w:color="auto"/>
        <w:left w:val="none" w:sz="0" w:space="0" w:color="auto"/>
        <w:bottom w:val="none" w:sz="0" w:space="0" w:color="auto"/>
        <w:right w:val="none" w:sz="0" w:space="0" w:color="auto"/>
      </w:divBdr>
    </w:div>
    <w:div w:id="1866480860">
      <w:bodyDiv w:val="1"/>
      <w:marLeft w:val="0"/>
      <w:marRight w:val="0"/>
      <w:marTop w:val="0"/>
      <w:marBottom w:val="0"/>
      <w:divBdr>
        <w:top w:val="none" w:sz="0" w:space="0" w:color="auto"/>
        <w:left w:val="none" w:sz="0" w:space="0" w:color="auto"/>
        <w:bottom w:val="none" w:sz="0" w:space="0" w:color="auto"/>
        <w:right w:val="none" w:sz="0" w:space="0" w:color="auto"/>
      </w:divBdr>
      <w:divsChild>
        <w:div w:id="1404135604">
          <w:marLeft w:val="0"/>
          <w:marRight w:val="0"/>
          <w:marTop w:val="0"/>
          <w:marBottom w:val="0"/>
          <w:divBdr>
            <w:top w:val="dashed" w:sz="2" w:space="1" w:color="CCCCCC"/>
            <w:left w:val="none" w:sz="0" w:space="0" w:color="auto"/>
            <w:bottom w:val="none" w:sz="0" w:space="0" w:color="auto"/>
            <w:right w:val="none" w:sz="0" w:space="0" w:color="auto"/>
          </w:divBdr>
        </w:div>
      </w:divsChild>
    </w:div>
    <w:div w:id="1876040121">
      <w:bodyDiv w:val="1"/>
      <w:marLeft w:val="0"/>
      <w:marRight w:val="0"/>
      <w:marTop w:val="0"/>
      <w:marBottom w:val="0"/>
      <w:divBdr>
        <w:top w:val="none" w:sz="0" w:space="0" w:color="auto"/>
        <w:left w:val="none" w:sz="0" w:space="0" w:color="auto"/>
        <w:bottom w:val="none" w:sz="0" w:space="0" w:color="auto"/>
        <w:right w:val="none" w:sz="0" w:space="0" w:color="auto"/>
      </w:divBdr>
    </w:div>
    <w:div w:id="2138907267">
      <w:bodyDiv w:val="1"/>
      <w:marLeft w:val="0"/>
      <w:marRight w:val="0"/>
      <w:marTop w:val="0"/>
      <w:marBottom w:val="0"/>
      <w:divBdr>
        <w:top w:val="none" w:sz="0" w:space="0" w:color="auto"/>
        <w:left w:val="none" w:sz="0" w:space="0" w:color="auto"/>
        <w:bottom w:val="none" w:sz="0" w:space="0" w:color="auto"/>
        <w:right w:val="none" w:sz="0" w:space="0" w:color="auto"/>
      </w:divBdr>
    </w:div>
    <w:div w:id="214199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016/j.ejmech.2020.112215" TargetMode="External"/><Relationship Id="rId21" Type="http://schemas.openxmlformats.org/officeDocument/2006/relationships/image" Target="media/image10.jpeg"/><Relationship Id="rId34" Type="http://schemas.openxmlformats.org/officeDocument/2006/relationships/hyperlink" Target="http://dx.doi.org/10.13040/IJPSR.0975-8232" TargetMode="External"/><Relationship Id="rId42" Type="http://schemas.openxmlformats.org/officeDocument/2006/relationships/hyperlink" Target="https://doi.org/10.1016/j.saa.2013.05.096" TargetMode="External"/><Relationship Id="rId47" Type="http://schemas.openxmlformats.org/officeDocument/2006/relationships/hyperlink" Target="https://doi.org/10.3329/jsr.v14i1.53339" TargetMode="External"/><Relationship Id="rId50" Type="http://schemas.openxmlformats.org/officeDocument/2006/relationships/hyperlink" Target="https://doi.org/10.1016/j.molstruc.2017.07.054" TargetMode="External"/><Relationship Id="rId55" Type="http://schemas.openxmlformats.org/officeDocument/2006/relationships/hyperlink" Target="https://doi.org/10.1016/j.cplett.2009.10.082"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dx.doi.org/10.3390/app10144713" TargetMode="Externa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hyperlink" Target="https://doi.org/10.1016/j.bmcl.2005.03.121" TargetMode="External"/><Relationship Id="rId37" Type="http://schemas.openxmlformats.org/officeDocument/2006/relationships/hyperlink" Target="https://doi.org/10.18388/abp.2010-2443" TargetMode="External"/><Relationship Id="rId40" Type="http://schemas.openxmlformats.org/officeDocument/2006/relationships/hyperlink" Target="https://doi.org/10.1016/j.cbi.2020.109084" TargetMode="External"/><Relationship Id="rId45" Type="http://schemas.openxmlformats.org/officeDocument/2006/relationships/hyperlink" Target="https://doi.org/10.1016/j.molstruc.2016.09.022" TargetMode="External"/><Relationship Id="rId53" Type="http://schemas.openxmlformats.org/officeDocument/2006/relationships/hyperlink" Target="https://doi.org/10.1021/ja004105d" TargetMode="External"/><Relationship Id="rId58" Type="http://schemas.openxmlformats.org/officeDocument/2006/relationships/hyperlink" Target="https://doi.org/10.1107/S2056989018006527" TargetMode="Externa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8.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s://doi.org/10.1016/j.molstruc.2018.11.075" TargetMode="External"/><Relationship Id="rId30" Type="http://schemas.openxmlformats.org/officeDocument/2006/relationships/hyperlink" Target="https://doi.org/10.1007/s00706-017-1995-8" TargetMode="External"/><Relationship Id="rId35" Type="http://schemas.openxmlformats.org/officeDocument/2006/relationships/hyperlink" Target="https://doi.org/10.1016/j.molstruc.2018.10.043" TargetMode="External"/><Relationship Id="rId43" Type="http://schemas.openxmlformats.org/officeDocument/2006/relationships/hyperlink" Target="https://doi.org/10.21767/2572-4657.100007" TargetMode="External"/><Relationship Id="rId48" Type="http://schemas.openxmlformats.org/officeDocument/2006/relationships/hyperlink" Target="https://doi.org/10.1088/1742-6596/1083/1/012046" TargetMode="External"/><Relationship Id="rId56" Type="http://schemas.openxmlformats.org/officeDocument/2006/relationships/hyperlink" Target="https://doi.org/10.1016/j.saa.2013.10.007"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1016/j.saa.2012.09.092" TargetMode="External"/><Relationship Id="rId3" Type="http://schemas.openxmlformats.org/officeDocument/2006/relationships/styles" Target="styles.xml"/><Relationship Id="rId12" Type="http://schemas.openxmlformats.org/officeDocument/2006/relationships/hyperlink" Target="http://doi.org/10.3329/jsr.v15i3.64498"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1007/s00044-013-0803-1" TargetMode="External"/><Relationship Id="rId38" Type="http://schemas.openxmlformats.org/officeDocument/2006/relationships/hyperlink" Target="https://doi.org/10.1016/j.bioorg.2019.103565" TargetMode="External"/><Relationship Id="rId46" Type="http://schemas.openxmlformats.org/officeDocument/2006/relationships/hyperlink" Target="https://doi.org/10.1016/j.saa.2017.05.015" TargetMode="External"/><Relationship Id="rId59" Type="http://schemas.openxmlformats.org/officeDocument/2006/relationships/hyperlink" Target="https://doi.org/10.1016/j.molstruc.2020.128639" TargetMode="External"/><Relationship Id="rId20" Type="http://schemas.openxmlformats.org/officeDocument/2006/relationships/image" Target="media/image9.png"/><Relationship Id="rId41" Type="http://schemas.openxmlformats.org/officeDocument/2006/relationships/hyperlink" Target="https://doi.org/10.1016/j.molstruc.2022.133218" TargetMode="External"/><Relationship Id="rId54" Type="http://schemas.openxmlformats.org/officeDocument/2006/relationships/hyperlink" Target="https://doi.org/10.1021/cr078014b"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yperlink" Target="http://dx.doi.org/10.1093/femsle/fnaa124" TargetMode="External"/><Relationship Id="rId36" Type="http://schemas.openxmlformats.org/officeDocument/2006/relationships/hyperlink" Target="https://doi.org/10.5012/jkcs.2021.65.2.113" TargetMode="External"/><Relationship Id="rId49" Type="http://schemas.openxmlformats.org/officeDocument/2006/relationships/hyperlink" Target="https://doi.org/10.1016/j.molstruc.2012.06.057" TargetMode="External"/><Relationship Id="rId57" Type="http://schemas.openxmlformats.org/officeDocument/2006/relationships/hyperlink" Target="https://doi.org/10.1016/j.bmc.2004.08.013" TargetMode="External"/><Relationship Id="rId10" Type="http://schemas.openxmlformats.org/officeDocument/2006/relationships/oleObject" Target="embeddings/oleObject1.bin"/><Relationship Id="rId31" Type="http://schemas.openxmlformats.org/officeDocument/2006/relationships/hyperlink" Target="https://doi.org/10.1155/2012/530392" TargetMode="External"/><Relationship Id="rId44" Type="http://schemas.openxmlformats.org/officeDocument/2006/relationships/hyperlink" Target="https://doi.org/10.13005/ojc/350211" TargetMode="External"/><Relationship Id="rId52" Type="http://schemas.openxmlformats.org/officeDocument/2006/relationships/hyperlink" Target="https://doi.org/10.1021/ja983494x" TargetMode="External"/><Relationship Id="rId60" Type="http://schemas.openxmlformats.org/officeDocument/2006/relationships/hyperlink" Target="https://doi.org/10.1002/poc.610031203"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mahbubchem@cu.ac.bd" TargetMode="External"/><Relationship Id="rId2" Type="http://schemas.openxmlformats.org/officeDocument/2006/relationships/hyperlink" Target="mailto:samirkvaidya@yahoo.co.in" TargetMode="External"/><Relationship Id="rId1" Type="http://schemas.openxmlformats.org/officeDocument/2006/relationships/hyperlink" Target="mailto:deb_anindita@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esktop\Custom%20Office%20Templates\JSR%20Issue%2015(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FB812-96EC-455E-BD55-4F4EA2D0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JSR Issue 15(3)</Template>
  <TotalTime>2</TotalTime>
  <Pages>16</Pages>
  <Words>4501</Words>
  <Characters>29296</Characters>
  <Application>Microsoft Office Word</Application>
  <DocSecurity>0</DocSecurity>
  <Lines>244</Lines>
  <Paragraphs>67</Paragraphs>
  <ScaleCrop>false</ScaleCrop>
  <HeadingPairs>
    <vt:vector size="2" baseType="variant">
      <vt:variant>
        <vt:lpstr>Title</vt:lpstr>
      </vt:variant>
      <vt:variant>
        <vt:i4>1</vt:i4>
      </vt:variant>
    </vt:vector>
  </HeadingPairs>
  <TitlesOfParts>
    <vt:vector size="1" baseType="lpstr">
      <vt:lpstr>Nematic van der Waals Free energy</vt:lpstr>
    </vt:vector>
  </TitlesOfParts>
  <Company>Hewlett-Packard</Company>
  <LinksUpToDate>false</LinksUpToDate>
  <CharactersWithSpaces>33730</CharactersWithSpaces>
  <SharedDoc>false</SharedDoc>
  <HLinks>
    <vt:vector size="132" baseType="variant">
      <vt:variant>
        <vt:i4>3014757</vt:i4>
      </vt:variant>
      <vt:variant>
        <vt:i4>435</vt:i4>
      </vt:variant>
      <vt:variant>
        <vt:i4>0</vt:i4>
      </vt:variant>
      <vt:variant>
        <vt:i4>5</vt:i4>
      </vt:variant>
      <vt:variant>
        <vt:lpwstr>https://doi.org/10.1088/0264-9381/12/10/015</vt:lpwstr>
      </vt:variant>
      <vt:variant>
        <vt:lpwstr/>
      </vt:variant>
      <vt:variant>
        <vt:i4>131137</vt:i4>
      </vt:variant>
      <vt:variant>
        <vt:i4>432</vt:i4>
      </vt:variant>
      <vt:variant>
        <vt:i4>0</vt:i4>
      </vt:variant>
      <vt:variant>
        <vt:i4>5</vt:i4>
      </vt:variant>
      <vt:variant>
        <vt:lpwstr>https://doi.org/10.1088/0264-9381/8/2/014</vt:lpwstr>
      </vt:variant>
      <vt:variant>
        <vt:lpwstr/>
      </vt:variant>
      <vt:variant>
        <vt:i4>851995</vt:i4>
      </vt:variant>
      <vt:variant>
        <vt:i4>429</vt:i4>
      </vt:variant>
      <vt:variant>
        <vt:i4>0</vt:i4>
      </vt:variant>
      <vt:variant>
        <vt:i4>5</vt:i4>
      </vt:variant>
      <vt:variant>
        <vt:lpwstr>https://doi.org/10.1007/s10773-007-9381-7</vt:lpwstr>
      </vt:variant>
      <vt:variant>
        <vt:lpwstr/>
      </vt:variant>
      <vt:variant>
        <vt:i4>917587</vt:i4>
      </vt:variant>
      <vt:variant>
        <vt:i4>426</vt:i4>
      </vt:variant>
      <vt:variant>
        <vt:i4>0</vt:i4>
      </vt:variant>
      <vt:variant>
        <vt:i4>5</vt:i4>
      </vt:variant>
      <vt:variant>
        <vt:lpwstr>https://doi.org/10.1063/1.526582</vt:lpwstr>
      </vt:variant>
      <vt:variant>
        <vt:lpwstr/>
      </vt:variant>
      <vt:variant>
        <vt:i4>16</vt:i4>
      </vt:variant>
      <vt:variant>
        <vt:i4>423</vt:i4>
      </vt:variant>
      <vt:variant>
        <vt:i4>0</vt:i4>
      </vt:variant>
      <vt:variant>
        <vt:i4>5</vt:i4>
      </vt:variant>
      <vt:variant>
        <vt:lpwstr>https://doi.org/10.1007/s40995-017-0214-0</vt:lpwstr>
      </vt:variant>
      <vt:variant>
        <vt:lpwstr/>
      </vt:variant>
      <vt:variant>
        <vt:i4>8061048</vt:i4>
      </vt:variant>
      <vt:variant>
        <vt:i4>420</vt:i4>
      </vt:variant>
      <vt:variant>
        <vt:i4>0</vt:i4>
      </vt:variant>
      <vt:variant>
        <vt:i4>5</vt:i4>
      </vt:variant>
      <vt:variant>
        <vt:lpwstr>https://doi.org/10.1140/epjp/i2014-14141-0</vt:lpwstr>
      </vt:variant>
      <vt:variant>
        <vt:lpwstr/>
      </vt:variant>
      <vt:variant>
        <vt:i4>327708</vt:i4>
      </vt:variant>
      <vt:variant>
        <vt:i4>417</vt:i4>
      </vt:variant>
      <vt:variant>
        <vt:i4>0</vt:i4>
      </vt:variant>
      <vt:variant>
        <vt:i4>5</vt:i4>
      </vt:variant>
      <vt:variant>
        <vt:lpwstr>https://doi.org/10.1007/s10773-009-0174-z</vt:lpwstr>
      </vt:variant>
      <vt:variant>
        <vt:lpwstr/>
      </vt:variant>
      <vt:variant>
        <vt:i4>1114194</vt:i4>
      </vt:variant>
      <vt:variant>
        <vt:i4>414</vt:i4>
      </vt:variant>
      <vt:variant>
        <vt:i4>0</vt:i4>
      </vt:variant>
      <vt:variant>
        <vt:i4>5</vt:i4>
      </vt:variant>
      <vt:variant>
        <vt:lpwstr>https://doi.org/10.1142/S0217751X18501841</vt:lpwstr>
      </vt:variant>
      <vt:variant>
        <vt:lpwstr/>
      </vt:variant>
      <vt:variant>
        <vt:i4>851994</vt:i4>
      </vt:variant>
      <vt:variant>
        <vt:i4>411</vt:i4>
      </vt:variant>
      <vt:variant>
        <vt:i4>0</vt:i4>
      </vt:variant>
      <vt:variant>
        <vt:i4>5</vt:i4>
      </vt:variant>
      <vt:variant>
        <vt:lpwstr>https://doi.org/10.1007/s10511-017-9480-y</vt:lpwstr>
      </vt:variant>
      <vt:variant>
        <vt:lpwstr/>
      </vt:variant>
      <vt:variant>
        <vt:i4>5505115</vt:i4>
      </vt:variant>
      <vt:variant>
        <vt:i4>408</vt:i4>
      </vt:variant>
      <vt:variant>
        <vt:i4>0</vt:i4>
      </vt:variant>
      <vt:variant>
        <vt:i4>5</vt:i4>
      </vt:variant>
      <vt:variant>
        <vt:lpwstr>https://doi.org/10.1139/cjp-2012-0414</vt:lpwstr>
      </vt:variant>
      <vt:variant>
        <vt:lpwstr/>
      </vt:variant>
      <vt:variant>
        <vt:i4>3801199</vt:i4>
      </vt:variant>
      <vt:variant>
        <vt:i4>405</vt:i4>
      </vt:variant>
      <vt:variant>
        <vt:i4>0</vt:i4>
      </vt:variant>
      <vt:variant>
        <vt:i4>5</vt:i4>
      </vt:variant>
      <vt:variant>
        <vt:lpwstr>https://doi.org/10.1140/epjc/s10052-012-1998-x</vt:lpwstr>
      </vt:variant>
      <vt:variant>
        <vt:lpwstr/>
      </vt:variant>
      <vt:variant>
        <vt:i4>3342460</vt:i4>
      </vt:variant>
      <vt:variant>
        <vt:i4>402</vt:i4>
      </vt:variant>
      <vt:variant>
        <vt:i4>0</vt:i4>
      </vt:variant>
      <vt:variant>
        <vt:i4>5</vt:i4>
      </vt:variant>
      <vt:variant>
        <vt:lpwstr>https://doi.org/10.1088/1742-6596/375/1/032009</vt:lpwstr>
      </vt:variant>
      <vt:variant>
        <vt:lpwstr/>
      </vt:variant>
      <vt:variant>
        <vt:i4>2687102</vt:i4>
      </vt:variant>
      <vt:variant>
        <vt:i4>399</vt:i4>
      </vt:variant>
      <vt:variant>
        <vt:i4>0</vt:i4>
      </vt:variant>
      <vt:variant>
        <vt:i4>5</vt:i4>
      </vt:variant>
      <vt:variant>
        <vt:lpwstr>https://doi.org/10.1103/PhysRevD.83.114037</vt:lpwstr>
      </vt:variant>
      <vt:variant>
        <vt:lpwstr/>
      </vt:variant>
      <vt:variant>
        <vt:i4>8323133</vt:i4>
      </vt:variant>
      <vt:variant>
        <vt:i4>396</vt:i4>
      </vt:variant>
      <vt:variant>
        <vt:i4>0</vt:i4>
      </vt:variant>
      <vt:variant>
        <vt:i4>5</vt:i4>
      </vt:variant>
      <vt:variant>
        <vt:lpwstr>https://doi.org/10.1007/BF01782370</vt:lpwstr>
      </vt:variant>
      <vt:variant>
        <vt:lpwstr/>
      </vt:variant>
      <vt:variant>
        <vt:i4>983068</vt:i4>
      </vt:variant>
      <vt:variant>
        <vt:i4>393</vt:i4>
      </vt:variant>
      <vt:variant>
        <vt:i4>0</vt:i4>
      </vt:variant>
      <vt:variant>
        <vt:i4>5</vt:i4>
      </vt:variant>
      <vt:variant>
        <vt:lpwstr>https://doi.org/10.1007/s12036-016-9391-z</vt:lpwstr>
      </vt:variant>
      <vt:variant>
        <vt:lpwstr/>
      </vt:variant>
      <vt:variant>
        <vt:i4>7667829</vt:i4>
      </vt:variant>
      <vt:variant>
        <vt:i4>390</vt:i4>
      </vt:variant>
      <vt:variant>
        <vt:i4>0</vt:i4>
      </vt:variant>
      <vt:variant>
        <vt:i4>5</vt:i4>
      </vt:variant>
      <vt:variant>
        <vt:lpwstr>https://doi.org/10.1140/epjp/i2014-14196-9</vt:lpwstr>
      </vt:variant>
      <vt:variant>
        <vt:lpwstr/>
      </vt:variant>
      <vt:variant>
        <vt:i4>25</vt:i4>
      </vt:variant>
      <vt:variant>
        <vt:i4>387</vt:i4>
      </vt:variant>
      <vt:variant>
        <vt:i4>0</vt:i4>
      </vt:variant>
      <vt:variant>
        <vt:i4>5</vt:i4>
      </vt:variant>
      <vt:variant>
        <vt:lpwstr>https://doi.org/10.1007/s10509-012-1204-5</vt:lpwstr>
      </vt:variant>
      <vt:variant>
        <vt:lpwstr/>
      </vt:variant>
      <vt:variant>
        <vt:i4>3866658</vt:i4>
      </vt:variant>
      <vt:variant>
        <vt:i4>384</vt:i4>
      </vt:variant>
      <vt:variant>
        <vt:i4>0</vt:i4>
      </vt:variant>
      <vt:variant>
        <vt:i4>5</vt:i4>
      </vt:variant>
      <vt:variant>
        <vt:lpwstr>https://doi.org/10.1016/j.physletb.2006.02.035</vt:lpwstr>
      </vt:variant>
      <vt:variant>
        <vt:lpwstr/>
      </vt:variant>
      <vt:variant>
        <vt:i4>1703967</vt:i4>
      </vt:variant>
      <vt:variant>
        <vt:i4>381</vt:i4>
      </vt:variant>
      <vt:variant>
        <vt:i4>0</vt:i4>
      </vt:variant>
      <vt:variant>
        <vt:i4>5</vt:i4>
      </vt:variant>
      <vt:variant>
        <vt:lpwstr>https://doi.org/10.1142/S0219887807001928</vt:lpwstr>
      </vt:variant>
      <vt:variant>
        <vt:lpwstr/>
      </vt:variant>
      <vt:variant>
        <vt:i4>2556028</vt:i4>
      </vt:variant>
      <vt:variant>
        <vt:i4>378</vt:i4>
      </vt:variant>
      <vt:variant>
        <vt:i4>0</vt:i4>
      </vt:variant>
      <vt:variant>
        <vt:i4>5</vt:i4>
      </vt:variant>
      <vt:variant>
        <vt:lpwstr>https://doi.org/10.1103/PhysRevD.75.043516</vt:lpwstr>
      </vt:variant>
      <vt:variant>
        <vt:lpwstr/>
      </vt:variant>
      <vt:variant>
        <vt:i4>1966109</vt:i4>
      </vt:variant>
      <vt:variant>
        <vt:i4>375</vt:i4>
      </vt:variant>
      <vt:variant>
        <vt:i4>0</vt:i4>
      </vt:variant>
      <vt:variant>
        <vt:i4>5</vt:i4>
      </vt:variant>
      <vt:variant>
        <vt:lpwstr>https://doi.org/10.1142/S021827180600942X</vt:lpwstr>
      </vt:variant>
      <vt:variant>
        <vt:lpwstr/>
      </vt:variant>
      <vt:variant>
        <vt:i4>4587530</vt:i4>
      </vt:variant>
      <vt:variant>
        <vt:i4>0</vt:i4>
      </vt:variant>
      <vt:variant>
        <vt:i4>0</vt:i4>
      </vt:variant>
      <vt:variant>
        <vt:i4>5</vt:i4>
      </vt:variant>
      <vt:variant>
        <vt:lpwstr>http://dx.doi.org/10.3329/jsr.v11i1.37699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Nematic van der Waals Free energy</dc:title>
  <dc:creator>Roushown</dc:creator>
  <cp:lastModifiedBy>Dr. Hasan Ahmad</cp:lastModifiedBy>
  <cp:revision>4</cp:revision>
  <cp:lastPrinted>2023-08-16T08:03:00Z</cp:lastPrinted>
  <dcterms:created xsi:type="dcterms:W3CDTF">2023-08-16T08:02:00Z</dcterms:created>
  <dcterms:modified xsi:type="dcterms:W3CDTF">2023-08-16T08:04:00Z</dcterms:modified>
</cp:coreProperties>
</file>